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6EA1" w14:textId="77777777" w:rsidR="00472AE6" w:rsidRDefault="00472AE6" w:rsidP="00472AE6">
      <w:pPr>
        <w:widowControl w:val="0"/>
        <w:autoSpaceDE w:val="0"/>
        <w:autoSpaceDN w:val="0"/>
        <w:adjustRightInd w:val="0"/>
        <w:jc w:val="center"/>
        <w:rPr>
          <w:rFonts w:ascii="Times" w:hAnsi="Times" w:cs="Times"/>
          <w:color w:val="434343"/>
          <w:sz w:val="28"/>
          <w:szCs w:val="28"/>
        </w:rPr>
      </w:pPr>
      <w:r>
        <w:rPr>
          <w:rFonts w:ascii="Times" w:hAnsi="Times" w:cs="Times"/>
          <w:noProof/>
          <w:color w:val="094EC0"/>
          <w:sz w:val="28"/>
          <w:szCs w:val="28"/>
        </w:rPr>
        <w:drawing>
          <wp:anchor distT="0" distB="0" distL="114300" distR="114300" simplePos="0" relativeHeight="251658240" behindDoc="0" locked="0" layoutInCell="1" allowOverlap="1" wp14:anchorId="5C0656F0" wp14:editId="3435E095">
            <wp:simplePos x="0" y="0"/>
            <wp:positionH relativeFrom="column">
              <wp:posOffset>-633139</wp:posOffset>
            </wp:positionH>
            <wp:positionV relativeFrom="paragraph">
              <wp:posOffset>277</wp:posOffset>
            </wp:positionV>
            <wp:extent cx="2555240" cy="781050"/>
            <wp:effectExtent l="0" t="0" r="0" b="0"/>
            <wp:wrapThrough wrapText="bothSides">
              <wp:wrapPolygon edited="0">
                <wp:start x="2416" y="0"/>
                <wp:lineTo x="161" y="9483"/>
                <wp:lineTo x="0" y="11063"/>
                <wp:lineTo x="0" y="12117"/>
                <wp:lineTo x="2093" y="17912"/>
                <wp:lineTo x="2738" y="20546"/>
                <wp:lineTo x="2899" y="21073"/>
                <wp:lineTo x="3704" y="21073"/>
                <wp:lineTo x="5475" y="20546"/>
                <wp:lineTo x="20773" y="18439"/>
                <wp:lineTo x="21417" y="17912"/>
                <wp:lineTo x="21417" y="4741"/>
                <wp:lineTo x="20451" y="4741"/>
                <wp:lineTo x="3221" y="0"/>
                <wp:lineTo x="2416" y="0"/>
              </wp:wrapPolygon>
            </wp:wrapThrough>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52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10826" w14:textId="0F4B5124" w:rsidR="00274DE8" w:rsidRPr="006E1E68" w:rsidRDefault="0064076B" w:rsidP="005D32C6">
      <w:pPr>
        <w:jc w:val="right"/>
      </w:pPr>
      <w:r>
        <w:t>Wednesday, August</w:t>
      </w:r>
      <w:r w:rsidR="002D3F3E">
        <w:t>, 2019</w:t>
      </w:r>
      <w:r w:rsidR="00AC2D7D">
        <w:t xml:space="preserve"> </w:t>
      </w:r>
      <w:r>
        <w:t>12:00PM-1:00PM</w:t>
      </w:r>
    </w:p>
    <w:p w14:paraId="68F4DA35" w14:textId="77777777" w:rsidR="0064076B" w:rsidRPr="0064076B" w:rsidRDefault="001D09B7" w:rsidP="0064076B">
      <w:pPr>
        <w:jc w:val="right"/>
        <w:rPr>
          <w:rFonts w:eastAsia="Times New Roman"/>
        </w:rPr>
      </w:pPr>
      <w:hyperlink r:id="rId10" w:tgtFrame="_blank" w:history="1">
        <w:r w:rsidR="0064076B" w:rsidRPr="0064076B">
          <w:rPr>
            <w:rStyle w:val="Hyperlink"/>
            <w:rFonts w:eastAsia="Times New Roman"/>
            <w:bdr w:val="none" w:sz="0" w:space="0" w:color="auto" w:frame="1"/>
          </w:rPr>
          <w:t>https://cccconfer.zoom.us/j/696174905</w:t>
        </w:r>
      </w:hyperlink>
    </w:p>
    <w:p w14:paraId="7CE96C11" w14:textId="77777777" w:rsidR="0064076B" w:rsidRPr="0064076B" w:rsidRDefault="00384656" w:rsidP="0064076B">
      <w:pPr>
        <w:jc w:val="right"/>
        <w:rPr>
          <w:rFonts w:eastAsia="Times New Roman"/>
        </w:rPr>
      </w:pPr>
      <w:r w:rsidRPr="0064076B">
        <w:rPr>
          <w:color w:val="222222"/>
        </w:rPr>
        <w:t>+1 669 900 6833 (US Toll)</w:t>
      </w:r>
      <w:r w:rsidRPr="0064076B">
        <w:rPr>
          <w:color w:val="222222"/>
        </w:rPr>
        <w:br/>
        <w:t>+1 646 876 9923 (US Toll)</w:t>
      </w:r>
      <w:r w:rsidRPr="0064076B">
        <w:rPr>
          <w:color w:val="222222"/>
        </w:rPr>
        <w:br/>
        <w:t xml:space="preserve">Meeting ID: </w:t>
      </w:r>
      <w:r w:rsidR="0064076B" w:rsidRPr="0064076B">
        <w:rPr>
          <w:rFonts w:eastAsia="Times New Roman"/>
          <w:color w:val="201F1E"/>
          <w:shd w:val="clear" w:color="auto" w:fill="FFFFFF"/>
        </w:rPr>
        <w:t>696 174 905</w:t>
      </w:r>
    </w:p>
    <w:p w14:paraId="7849D9B3" w14:textId="103C85E5" w:rsidR="00384656" w:rsidRPr="00384656" w:rsidRDefault="00384656" w:rsidP="00384656">
      <w:pPr>
        <w:jc w:val="right"/>
      </w:pPr>
    </w:p>
    <w:p w14:paraId="00C77993" w14:textId="77777777" w:rsidR="00C71591" w:rsidRDefault="00C71591" w:rsidP="00384656"/>
    <w:p w14:paraId="62D94DF2" w14:textId="3A122E34" w:rsidR="00EC49CA" w:rsidRDefault="001D09B7" w:rsidP="001D09B7">
      <w:pPr>
        <w:jc w:val="center"/>
        <w:rPr>
          <w:b/>
        </w:rPr>
      </w:pPr>
      <w:r>
        <w:rPr>
          <w:b/>
        </w:rPr>
        <w:t>MINUTES</w:t>
      </w:r>
      <w:bookmarkStart w:id="0" w:name="_GoBack"/>
      <w:bookmarkEnd w:id="0"/>
    </w:p>
    <w:p w14:paraId="459019E6" w14:textId="77777777" w:rsidR="00EC49CA" w:rsidRDefault="00EC49CA" w:rsidP="00EC49CA">
      <w:pPr>
        <w:rPr>
          <w:b/>
        </w:rPr>
      </w:pPr>
    </w:p>
    <w:p w14:paraId="3770EBF3" w14:textId="788C1672" w:rsidR="00BD4E8A" w:rsidRDefault="00EC49CA" w:rsidP="00EC49CA">
      <w:r>
        <w:rPr>
          <w:b/>
        </w:rPr>
        <w:t xml:space="preserve">Members in Attendance: </w:t>
      </w:r>
      <w:r>
        <w:t xml:space="preserve">Cheryl Aschenbach, President; </w:t>
      </w:r>
      <w:r w:rsidR="00A54652" w:rsidRPr="00A54652">
        <w:t>Anna Bruzzese</w:t>
      </w:r>
      <w:r w:rsidR="00A54652">
        <w:t>, Director;</w:t>
      </w:r>
      <w:r w:rsidR="00A54652" w:rsidRPr="00A54652">
        <w:t xml:space="preserve"> </w:t>
      </w:r>
      <w:r w:rsidRPr="00EC49CA">
        <w:t xml:space="preserve">LaTonya Parker, </w:t>
      </w:r>
      <w:r>
        <w:t xml:space="preserve">Director; </w:t>
      </w:r>
      <w:r w:rsidR="00BD4E8A">
        <w:t xml:space="preserve">and </w:t>
      </w:r>
      <w:r>
        <w:t xml:space="preserve">Krystinne Mica, Executive Director </w:t>
      </w:r>
    </w:p>
    <w:p w14:paraId="040600CB" w14:textId="77777777" w:rsidR="00BD4E8A" w:rsidRDefault="00BD4E8A" w:rsidP="00EC49CA"/>
    <w:p w14:paraId="443E765A" w14:textId="099E3A9C" w:rsidR="00EC49CA" w:rsidRDefault="00BD4E8A" w:rsidP="00EC49CA">
      <w:r>
        <w:rPr>
          <w:b/>
        </w:rPr>
        <w:t xml:space="preserve">Staff: </w:t>
      </w:r>
      <w:r w:rsidR="00EC49CA">
        <w:t xml:space="preserve">Selena Silva, Administrative Assistant </w:t>
      </w:r>
    </w:p>
    <w:p w14:paraId="2B4F46D2" w14:textId="77777777" w:rsidR="00EC49CA" w:rsidRPr="00274F8D" w:rsidRDefault="00EC49CA" w:rsidP="00EC49CA">
      <w:pPr>
        <w:rPr>
          <w:b/>
        </w:rPr>
      </w:pPr>
    </w:p>
    <w:p w14:paraId="7F8FAADB" w14:textId="77777777" w:rsidR="00C71591" w:rsidRDefault="00C71591" w:rsidP="00C71591">
      <w:pPr>
        <w:jc w:val="center"/>
        <w:rPr>
          <w:rStyle w:val="Hyperlink"/>
          <w:b/>
          <w:shd w:val="clear" w:color="auto" w:fill="FFFFFF"/>
        </w:rPr>
      </w:pPr>
    </w:p>
    <w:p w14:paraId="3099AFFE" w14:textId="2C1916FF" w:rsidR="006021C8" w:rsidRPr="00274F8D" w:rsidRDefault="00A962FB" w:rsidP="00C71591">
      <w:pPr>
        <w:jc w:val="center"/>
        <w:rPr>
          <w:b/>
        </w:rPr>
      </w:pPr>
      <w:r>
        <w:rPr>
          <w:b/>
        </w:rPr>
        <w:t>MINUTES</w:t>
      </w:r>
    </w:p>
    <w:tbl>
      <w:tblPr>
        <w:tblStyle w:val="TableGrid"/>
        <w:tblW w:w="9967" w:type="dxa"/>
        <w:tblInd w:w="-342" w:type="dxa"/>
        <w:tblLook w:val="04A0" w:firstRow="1" w:lastRow="0" w:firstColumn="1" w:lastColumn="0" w:noHBand="0" w:noVBand="1"/>
      </w:tblPr>
      <w:tblGrid>
        <w:gridCol w:w="1990"/>
        <w:gridCol w:w="7977"/>
      </w:tblGrid>
      <w:tr w:rsidR="00AE4DD4" w14:paraId="3E6CF68C" w14:textId="77777777" w:rsidTr="00AE4DD4">
        <w:trPr>
          <w:trHeight w:val="377"/>
        </w:trPr>
        <w:tc>
          <w:tcPr>
            <w:tcW w:w="1990" w:type="dxa"/>
            <w:shd w:val="clear" w:color="auto" w:fill="BFBFBF" w:themeFill="background1" w:themeFillShade="BF"/>
          </w:tcPr>
          <w:p w14:paraId="61863124" w14:textId="753B2223" w:rsidR="00AE4DD4" w:rsidRDefault="00AE4DD4" w:rsidP="000021F3">
            <w:pPr>
              <w:jc w:val="center"/>
              <w:rPr>
                <w:b/>
              </w:rPr>
            </w:pPr>
            <w:r>
              <w:rPr>
                <w:b/>
              </w:rPr>
              <w:t>Action</w:t>
            </w:r>
          </w:p>
        </w:tc>
        <w:tc>
          <w:tcPr>
            <w:tcW w:w="7977" w:type="dxa"/>
            <w:shd w:val="clear" w:color="auto" w:fill="BFBFBF" w:themeFill="background1" w:themeFillShade="BF"/>
          </w:tcPr>
          <w:p w14:paraId="741818E0" w14:textId="78998B47" w:rsidR="00AE4DD4" w:rsidRDefault="00AE4DD4" w:rsidP="000021F3">
            <w:pPr>
              <w:jc w:val="center"/>
              <w:rPr>
                <w:b/>
              </w:rPr>
            </w:pPr>
            <w:r>
              <w:rPr>
                <w:b/>
              </w:rPr>
              <w:t>Topic</w:t>
            </w:r>
          </w:p>
        </w:tc>
      </w:tr>
      <w:tr w:rsidR="00AE4DD4" w14:paraId="4E40DBA1" w14:textId="77777777" w:rsidTr="00AE4DD4">
        <w:tc>
          <w:tcPr>
            <w:tcW w:w="1990" w:type="dxa"/>
          </w:tcPr>
          <w:p w14:paraId="35652025" w14:textId="77777777" w:rsidR="00AE4DD4" w:rsidRDefault="00AE4DD4" w:rsidP="000E1148"/>
        </w:tc>
        <w:tc>
          <w:tcPr>
            <w:tcW w:w="7977" w:type="dxa"/>
          </w:tcPr>
          <w:p w14:paraId="038EF2A1" w14:textId="331E530C" w:rsidR="00AE4DD4" w:rsidRPr="00B769A4" w:rsidRDefault="00AE4DD4" w:rsidP="00B769A4">
            <w:pPr>
              <w:jc w:val="center"/>
              <w:rPr>
                <w:b/>
              </w:rPr>
            </w:pPr>
            <w:r>
              <w:rPr>
                <w:b/>
              </w:rPr>
              <w:t>FOUNDATION MEETING</w:t>
            </w:r>
          </w:p>
        </w:tc>
      </w:tr>
      <w:tr w:rsidR="00AE4DD4" w14:paraId="4AF84F3A" w14:textId="77777777" w:rsidTr="00AE4DD4">
        <w:trPr>
          <w:trHeight w:val="368"/>
        </w:trPr>
        <w:tc>
          <w:tcPr>
            <w:tcW w:w="1990" w:type="dxa"/>
          </w:tcPr>
          <w:p w14:paraId="67966476" w14:textId="33043E83" w:rsidR="00AE4DD4" w:rsidRDefault="00AE4DD4" w:rsidP="000E1148">
            <w:r>
              <w:t>Action</w:t>
            </w:r>
          </w:p>
        </w:tc>
        <w:tc>
          <w:tcPr>
            <w:tcW w:w="7977" w:type="dxa"/>
          </w:tcPr>
          <w:p w14:paraId="21E3CC20" w14:textId="77777777" w:rsidR="0064076B" w:rsidRDefault="00C71591" w:rsidP="00384656">
            <w:pPr>
              <w:pStyle w:val="ListParagraph"/>
              <w:numPr>
                <w:ilvl w:val="0"/>
                <w:numId w:val="22"/>
              </w:numPr>
            </w:pPr>
            <w:r>
              <w:t>Approval of Agenda</w:t>
            </w:r>
          </w:p>
          <w:p w14:paraId="405AECD2" w14:textId="77777777" w:rsidR="006233A7" w:rsidRDefault="006233A7" w:rsidP="006233A7">
            <w:pPr>
              <w:pStyle w:val="ListParagraph"/>
              <w:ind w:left="1080"/>
            </w:pPr>
          </w:p>
          <w:p w14:paraId="0BBF0C71" w14:textId="63C6C33B" w:rsidR="0064076B" w:rsidRDefault="001B5096" w:rsidP="00384656">
            <w:pPr>
              <w:pStyle w:val="ListParagraph"/>
              <w:numPr>
                <w:ilvl w:val="0"/>
                <w:numId w:val="22"/>
              </w:numPr>
            </w:pPr>
            <w:r>
              <w:t>Approval of Minutes</w:t>
            </w:r>
          </w:p>
          <w:p w14:paraId="2D2B0507" w14:textId="1035723B" w:rsidR="001B5096" w:rsidRDefault="006233A7" w:rsidP="006233A7">
            <w:pPr>
              <w:ind w:left="1080"/>
            </w:pPr>
            <w:r>
              <w:t>The minutes for October 18, 2018, December 8, 2018, and May 30, 2019 were approved.</w:t>
            </w:r>
          </w:p>
          <w:p w14:paraId="4F74A7A9" w14:textId="77777777" w:rsidR="006233A7" w:rsidRDefault="006233A7" w:rsidP="006233A7">
            <w:pPr>
              <w:ind w:left="1080"/>
            </w:pPr>
          </w:p>
          <w:p w14:paraId="1138E9F9" w14:textId="77777777" w:rsidR="00AE4DD4" w:rsidRDefault="0064076B" w:rsidP="006233A7">
            <w:pPr>
              <w:pStyle w:val="ListParagraph"/>
              <w:numPr>
                <w:ilvl w:val="0"/>
                <w:numId w:val="22"/>
              </w:numPr>
            </w:pPr>
            <w:r>
              <w:t>Approval of ASFCCC Strategic Plan</w:t>
            </w:r>
            <w:r w:rsidR="001B5096">
              <w:t xml:space="preserve"> </w:t>
            </w:r>
          </w:p>
          <w:p w14:paraId="7B3C158B" w14:textId="7A1A913F" w:rsidR="006233A7" w:rsidRDefault="006233A7" w:rsidP="006233A7">
            <w:pPr>
              <w:pStyle w:val="ListParagraph"/>
              <w:ind w:left="1080"/>
            </w:pPr>
            <w:r>
              <w:t xml:space="preserve">The </w:t>
            </w:r>
            <w:r w:rsidR="00250826">
              <w:t>directors</w:t>
            </w:r>
            <w:r>
              <w:t xml:space="preserve"> discussed the content of the 2019-2020 ASFCCC Strategic Plan. </w:t>
            </w:r>
            <w:r w:rsidR="000A75F7">
              <w:t>The</w:t>
            </w:r>
            <w:r>
              <w:t xml:space="preserve"> main focus </w:t>
            </w:r>
            <w:r w:rsidR="000A75F7">
              <w:t>of the ASFCCC Strategic Plan i</w:t>
            </w:r>
            <w:r>
              <w:t xml:space="preserve">s supporting professional development through scholarships. The </w:t>
            </w:r>
            <w:r w:rsidR="00250826">
              <w:t>directors</w:t>
            </w:r>
            <w:r>
              <w:t xml:space="preserve"> decided to change “Actions” to “Objectives” to better </w:t>
            </w:r>
            <w:r w:rsidR="00250826">
              <w:t>capture</w:t>
            </w:r>
            <w:r>
              <w:t xml:space="preserve"> the </w:t>
            </w:r>
            <w:r w:rsidR="008F5939">
              <w:t xml:space="preserve">actions </w:t>
            </w:r>
            <w:r>
              <w:t>that will be taken throughout the year.</w:t>
            </w:r>
          </w:p>
          <w:p w14:paraId="7C975D8B" w14:textId="77777777" w:rsidR="006233A7" w:rsidRDefault="006233A7" w:rsidP="006233A7">
            <w:pPr>
              <w:pStyle w:val="ListParagraph"/>
              <w:ind w:left="1080"/>
            </w:pPr>
          </w:p>
          <w:p w14:paraId="55EC9DD9" w14:textId="71706D83" w:rsidR="006233A7" w:rsidRDefault="006233A7" w:rsidP="006233A7">
            <w:pPr>
              <w:pStyle w:val="ListParagraph"/>
              <w:ind w:left="1080"/>
            </w:pPr>
            <w:r>
              <w:t>The ASFCCC Strategic Plan with the agreed upon change was approved.</w:t>
            </w:r>
          </w:p>
          <w:p w14:paraId="0F98E6D3" w14:textId="3BC99B63" w:rsidR="006233A7" w:rsidRDefault="006233A7" w:rsidP="006233A7">
            <w:pPr>
              <w:pStyle w:val="ListParagraph"/>
              <w:ind w:left="1080"/>
            </w:pPr>
          </w:p>
        </w:tc>
      </w:tr>
      <w:tr w:rsidR="00AE4DD4" w14:paraId="33944B53" w14:textId="77777777" w:rsidTr="00AE4DD4">
        <w:trPr>
          <w:trHeight w:val="368"/>
        </w:trPr>
        <w:tc>
          <w:tcPr>
            <w:tcW w:w="1990" w:type="dxa"/>
          </w:tcPr>
          <w:p w14:paraId="483D653C" w14:textId="3E7DDD7F" w:rsidR="00AE4DD4" w:rsidRDefault="00AE4DD4" w:rsidP="000E1148">
            <w:r>
              <w:t>Discussion/Action</w:t>
            </w:r>
          </w:p>
        </w:tc>
        <w:tc>
          <w:tcPr>
            <w:tcW w:w="7977" w:type="dxa"/>
          </w:tcPr>
          <w:p w14:paraId="7284B2C1" w14:textId="77777777" w:rsidR="00384656" w:rsidRDefault="007744DA" w:rsidP="0064076B">
            <w:pPr>
              <w:pStyle w:val="ListParagraph"/>
              <w:numPr>
                <w:ilvl w:val="0"/>
                <w:numId w:val="22"/>
              </w:numPr>
            </w:pPr>
            <w:r>
              <w:t xml:space="preserve">2019-2020 Scholarships </w:t>
            </w:r>
          </w:p>
          <w:p w14:paraId="6EA5A872" w14:textId="4022A5F0" w:rsidR="00250826" w:rsidRDefault="00250826" w:rsidP="00250826">
            <w:pPr>
              <w:pStyle w:val="ListParagraph"/>
              <w:numPr>
                <w:ilvl w:val="1"/>
                <w:numId w:val="22"/>
              </w:numPr>
            </w:pPr>
            <w:r>
              <w:t>Events, Number of Scholarships</w:t>
            </w:r>
          </w:p>
          <w:p w14:paraId="7CC36ADB" w14:textId="39192323" w:rsidR="00250826" w:rsidRDefault="00250826" w:rsidP="00250826">
            <w:pPr>
              <w:pStyle w:val="ListParagraph"/>
              <w:ind w:left="1440"/>
            </w:pPr>
            <w:r>
              <w:t xml:space="preserve">The </w:t>
            </w:r>
            <w:r w:rsidR="00984E56">
              <w:t xml:space="preserve">2018-2019 </w:t>
            </w:r>
            <w:r>
              <w:t xml:space="preserve">directors </w:t>
            </w:r>
            <w:r w:rsidR="00984E56">
              <w:t xml:space="preserve">previously decided </w:t>
            </w:r>
            <w:r w:rsidR="008F5939">
              <w:t xml:space="preserve">which events </w:t>
            </w:r>
            <w:r w:rsidR="00984E56">
              <w:t xml:space="preserve">to </w:t>
            </w:r>
            <w:r w:rsidR="008F5939">
              <w:t>provide scholarships for</w:t>
            </w:r>
            <w:r w:rsidR="00984E56">
              <w:t xml:space="preserve">, but </w:t>
            </w:r>
            <w:r w:rsidR="008F5939">
              <w:t>the amount of each scholarship</w:t>
            </w:r>
            <w:r w:rsidR="00984E56">
              <w:t xml:space="preserve"> was not determined, nor was the number of scholarships to each event decided</w:t>
            </w:r>
            <w:r w:rsidR="008F5939">
              <w:t xml:space="preserve">. </w:t>
            </w:r>
            <w:r>
              <w:t xml:space="preserve">The directors decided to </w:t>
            </w:r>
            <w:r w:rsidR="008F5939">
              <w:t xml:space="preserve">provide scholarships for </w:t>
            </w:r>
            <w:r>
              <w:t xml:space="preserve">the same </w:t>
            </w:r>
            <w:r w:rsidR="008F5939">
              <w:t xml:space="preserve">events </w:t>
            </w:r>
            <w:r>
              <w:t>as last year which included Fall and Spring Plenaries, Faculty Leadership Institute, and the A2Mend Conference. President Aschenbach asked the directors to consider providing scholarships to the Equity and Diversity Conference in the future</w:t>
            </w:r>
            <w:r w:rsidR="00984E56">
              <w:t>; this will be discussed at the next Foundation meeting</w:t>
            </w:r>
            <w:r>
              <w:t>.</w:t>
            </w:r>
          </w:p>
          <w:p w14:paraId="0C44B4FE" w14:textId="77777777" w:rsidR="00250826" w:rsidRDefault="00250826" w:rsidP="00250826">
            <w:pPr>
              <w:ind w:left="1080"/>
            </w:pPr>
          </w:p>
          <w:p w14:paraId="40F9677B" w14:textId="7467C409" w:rsidR="00DA73D7" w:rsidRDefault="00250826" w:rsidP="00250826">
            <w:pPr>
              <w:ind w:left="1440"/>
            </w:pPr>
            <w:r>
              <w:lastRenderedPageBreak/>
              <w:t xml:space="preserve">The directors discussed how many scholarships should be offered for each event. Each event will have three scholarship </w:t>
            </w:r>
            <w:r w:rsidR="00DA73D7">
              <w:t>recipients</w:t>
            </w:r>
            <w:r>
              <w:t xml:space="preserve">. Each scholarship will consist of the event registration, lodging costs, and up to $250 of general travel costs. </w:t>
            </w:r>
            <w:r w:rsidR="00DA73D7">
              <w:t xml:space="preserve">The total estimated cost per scholarship is $1,550. The total estimated annual cost for the scholarships is $18,600. </w:t>
            </w:r>
            <w:r w:rsidR="00984E56">
              <w:t>This was agreed to by all directors present.</w:t>
            </w:r>
          </w:p>
          <w:p w14:paraId="593C5C0E" w14:textId="3B03B339" w:rsidR="00250826" w:rsidRDefault="00250826" w:rsidP="00250826">
            <w:pPr>
              <w:ind w:left="1440"/>
            </w:pPr>
            <w:r>
              <w:t xml:space="preserve"> </w:t>
            </w:r>
          </w:p>
          <w:p w14:paraId="62AA8B19" w14:textId="77777777" w:rsidR="009323AE" w:rsidRDefault="009323AE" w:rsidP="009323AE">
            <w:pPr>
              <w:pStyle w:val="ListParagraph"/>
              <w:numPr>
                <w:ilvl w:val="1"/>
                <w:numId w:val="22"/>
              </w:numPr>
            </w:pPr>
            <w:r>
              <w:t>Fall Plenary Timeline</w:t>
            </w:r>
          </w:p>
          <w:p w14:paraId="66A09842" w14:textId="2C0121F7" w:rsidR="00DA73D7" w:rsidRDefault="00DA73D7" w:rsidP="00A54652">
            <w:pPr>
              <w:pStyle w:val="ListParagraph"/>
              <w:ind w:left="1440"/>
            </w:pPr>
            <w:r>
              <w:t>The directors decided to use the previous year’s Fall Plenary application, but they will develop new application materials for the Spring Plenary, Faculty Leadership Institute, and the A2Mend Conference. The directors changed the Fall and Spring Plenary applications to include facult</w:t>
            </w:r>
            <w:r w:rsidR="00A54652">
              <w:t xml:space="preserve">y from all areas of the state. </w:t>
            </w:r>
            <w:r>
              <w:t>The application will include a blind screening</w:t>
            </w:r>
            <w:r w:rsidR="00A54652">
              <w:t xml:space="preserve"> to prevent any biases in the selection process. </w:t>
            </w:r>
            <w:r>
              <w:t xml:space="preserve">The directors chose to </w:t>
            </w:r>
            <w:r w:rsidR="00A54652">
              <w:t xml:space="preserve">extend the timeline and </w:t>
            </w:r>
            <w:r>
              <w:t xml:space="preserve">announce the selected faculty 3 weeks before the event to allow more time to coordinate travel and lodging. </w:t>
            </w:r>
          </w:p>
          <w:p w14:paraId="4AEE1DFC" w14:textId="77777777" w:rsidR="00A54652" w:rsidRDefault="00A54652" w:rsidP="00DA73D7">
            <w:pPr>
              <w:pStyle w:val="ListParagraph"/>
              <w:ind w:left="1440"/>
            </w:pPr>
          </w:p>
          <w:p w14:paraId="59EFFB9C" w14:textId="39FE1BBB" w:rsidR="00DA73D7" w:rsidRDefault="00DA73D7" w:rsidP="00DA73D7">
            <w:pPr>
              <w:pStyle w:val="ListParagraph"/>
              <w:ind w:left="1440"/>
            </w:pPr>
            <w:r>
              <w:t>The timeline is as follows:</w:t>
            </w:r>
          </w:p>
          <w:p w14:paraId="647AA328" w14:textId="1A540819" w:rsidR="00DA73D7" w:rsidRDefault="00DA73D7" w:rsidP="00DA73D7">
            <w:pPr>
              <w:pStyle w:val="ListParagraph"/>
              <w:numPr>
                <w:ilvl w:val="0"/>
                <w:numId w:val="25"/>
              </w:numPr>
            </w:pPr>
            <w:r>
              <w:t>September 4, 2019: Scholarship announcement</w:t>
            </w:r>
          </w:p>
          <w:p w14:paraId="35F2A7D0" w14:textId="1F409C49" w:rsidR="00DA73D7" w:rsidRDefault="00DA73D7" w:rsidP="00DA73D7">
            <w:pPr>
              <w:pStyle w:val="ListParagraph"/>
              <w:numPr>
                <w:ilvl w:val="0"/>
                <w:numId w:val="25"/>
              </w:numPr>
            </w:pPr>
            <w:r>
              <w:t>September 30, 2019: Application closes</w:t>
            </w:r>
          </w:p>
          <w:p w14:paraId="24C76BCB" w14:textId="117F13E1" w:rsidR="00DA73D7" w:rsidRDefault="00DA73D7" w:rsidP="00DA73D7">
            <w:pPr>
              <w:pStyle w:val="ListParagraph"/>
              <w:numPr>
                <w:ilvl w:val="0"/>
                <w:numId w:val="25"/>
              </w:numPr>
            </w:pPr>
            <w:r>
              <w:t>October 11, 2019: Faculty is selected and notified</w:t>
            </w:r>
          </w:p>
          <w:p w14:paraId="532A5D01" w14:textId="1B3EC708" w:rsidR="00DA73D7" w:rsidRDefault="00DA73D7" w:rsidP="00DA73D7">
            <w:pPr>
              <w:pStyle w:val="ListParagraph"/>
              <w:numPr>
                <w:ilvl w:val="0"/>
                <w:numId w:val="25"/>
              </w:numPr>
            </w:pPr>
            <w:r>
              <w:t>November 7, 2019: Fall Plenary</w:t>
            </w:r>
          </w:p>
          <w:p w14:paraId="76618FE7" w14:textId="67CA9B09" w:rsidR="009323AE" w:rsidRDefault="009323AE" w:rsidP="00250826"/>
        </w:tc>
      </w:tr>
      <w:tr w:rsidR="00AE4DD4" w14:paraId="34836DA6" w14:textId="77777777" w:rsidTr="00AE4DD4">
        <w:tc>
          <w:tcPr>
            <w:tcW w:w="1990" w:type="dxa"/>
          </w:tcPr>
          <w:p w14:paraId="67B7C6BF" w14:textId="391CA1A4" w:rsidR="00AE4DD4" w:rsidRDefault="00AE4DD4" w:rsidP="000E1148">
            <w:r>
              <w:lastRenderedPageBreak/>
              <w:t>Discussion</w:t>
            </w:r>
          </w:p>
        </w:tc>
        <w:tc>
          <w:tcPr>
            <w:tcW w:w="7977" w:type="dxa"/>
          </w:tcPr>
          <w:p w14:paraId="654B473E" w14:textId="13F911E8" w:rsidR="0064076B" w:rsidRDefault="0064076B" w:rsidP="00B533B8">
            <w:pPr>
              <w:pStyle w:val="ListParagraph"/>
              <w:numPr>
                <w:ilvl w:val="0"/>
                <w:numId w:val="22"/>
              </w:numPr>
            </w:pPr>
            <w:r>
              <w:t>Faculty Leadership Academy</w:t>
            </w:r>
          </w:p>
          <w:p w14:paraId="4280DD44" w14:textId="1465C7C4" w:rsidR="00A54652" w:rsidRDefault="00A54652" w:rsidP="00A54652">
            <w:pPr>
              <w:pStyle w:val="ListParagraph"/>
              <w:ind w:left="1080"/>
            </w:pPr>
            <w:r>
              <w:t xml:space="preserve">The Faculty Leadership Academy </w:t>
            </w:r>
            <w:r w:rsidR="00984E56">
              <w:t>has been on hiatus since summer 2018. Aschenbach provided some of the past challenges. Both the Foundation president and the Faculty Leadership Development Committee chair have been charged by Executive Committee with discussing ways in which the academy could be instituted again. This will come back for future discussion and action.</w:t>
            </w:r>
          </w:p>
          <w:p w14:paraId="1D32D793" w14:textId="77777777" w:rsidR="00A54652" w:rsidRDefault="00A54652" w:rsidP="00A54652">
            <w:pPr>
              <w:pStyle w:val="ListParagraph"/>
              <w:ind w:left="1080"/>
            </w:pPr>
          </w:p>
          <w:p w14:paraId="7D55C72C" w14:textId="5EC6EECD" w:rsidR="00A54652" w:rsidRDefault="00A54652" w:rsidP="00A54652">
            <w:pPr>
              <w:pStyle w:val="ListParagraph"/>
              <w:ind w:left="1080"/>
            </w:pPr>
            <w:r>
              <w:t xml:space="preserve">The directors will meet again in late September or early October. </w:t>
            </w:r>
          </w:p>
          <w:p w14:paraId="281FB9AE" w14:textId="77777777" w:rsidR="00A54652" w:rsidRDefault="00A54652" w:rsidP="00A54652">
            <w:pPr>
              <w:pStyle w:val="ListParagraph"/>
              <w:ind w:left="1080"/>
            </w:pPr>
          </w:p>
          <w:p w14:paraId="489EB029" w14:textId="77777777" w:rsidR="00AE4DD4" w:rsidRDefault="00AE4DD4" w:rsidP="00B533B8">
            <w:pPr>
              <w:pStyle w:val="ListParagraph"/>
              <w:numPr>
                <w:ilvl w:val="0"/>
                <w:numId w:val="22"/>
              </w:numPr>
            </w:pPr>
            <w:r>
              <w:t>Future Agenda Items</w:t>
            </w:r>
          </w:p>
          <w:p w14:paraId="0AD8F149" w14:textId="77777777" w:rsidR="007B7280" w:rsidRDefault="007B7280" w:rsidP="007B7280">
            <w:pPr>
              <w:pStyle w:val="ListParagraph"/>
              <w:numPr>
                <w:ilvl w:val="1"/>
                <w:numId w:val="22"/>
              </w:numPr>
            </w:pPr>
            <w:r>
              <w:t>Review Foundation Mission, Bylaws</w:t>
            </w:r>
          </w:p>
          <w:p w14:paraId="12013E7B" w14:textId="77777777" w:rsidR="007B7280" w:rsidRDefault="007B7280" w:rsidP="007B7280">
            <w:pPr>
              <w:pStyle w:val="ListParagraph"/>
              <w:numPr>
                <w:ilvl w:val="1"/>
                <w:numId w:val="22"/>
              </w:numPr>
            </w:pPr>
            <w:r>
              <w:t>Review Position Descriptions</w:t>
            </w:r>
          </w:p>
          <w:p w14:paraId="105083DA" w14:textId="7206DAC3" w:rsidR="009323AE" w:rsidRDefault="009323AE" w:rsidP="009323AE">
            <w:pPr>
              <w:pStyle w:val="ListParagraph"/>
              <w:ind w:left="1440"/>
            </w:pPr>
          </w:p>
        </w:tc>
      </w:tr>
    </w:tbl>
    <w:p w14:paraId="72A78A5C" w14:textId="4284D7C0" w:rsidR="00E15D9E" w:rsidRDefault="00E15D9E" w:rsidP="005D104B"/>
    <w:p w14:paraId="3CA7E838" w14:textId="539B9D59" w:rsidR="00C76B49" w:rsidRDefault="00C76B49" w:rsidP="00F73EC1">
      <w:pPr>
        <w:ind w:right="450"/>
      </w:pPr>
    </w:p>
    <w:sectPr w:rsidR="00C76B49" w:rsidSect="00472AE6">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FDDC5" w14:textId="77777777" w:rsidR="00015EBE" w:rsidRDefault="00015EBE" w:rsidP="008D6060">
      <w:r>
        <w:separator/>
      </w:r>
    </w:p>
  </w:endnote>
  <w:endnote w:type="continuationSeparator" w:id="0">
    <w:p w14:paraId="454E5AB4" w14:textId="77777777" w:rsidR="00015EBE" w:rsidRDefault="00015EBE" w:rsidP="008D6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ADB1" w14:textId="77777777" w:rsidR="00F20E54" w:rsidRDefault="00F20E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343B" w14:textId="77777777" w:rsidR="00F20E54" w:rsidRDefault="00F20E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37DC3" w14:textId="77777777" w:rsidR="00F20E54" w:rsidRDefault="00F20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C60C" w14:textId="77777777" w:rsidR="00015EBE" w:rsidRDefault="00015EBE" w:rsidP="008D6060">
      <w:r>
        <w:separator/>
      </w:r>
    </w:p>
  </w:footnote>
  <w:footnote w:type="continuationSeparator" w:id="0">
    <w:p w14:paraId="395FEBA5" w14:textId="77777777" w:rsidR="00015EBE" w:rsidRDefault="00015EBE" w:rsidP="008D6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B852" w14:textId="1845CB04" w:rsidR="00F20E54" w:rsidRDefault="00F20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DFD0" w14:textId="71C7C7B8" w:rsidR="00F20E54" w:rsidRDefault="00F20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69D6" w14:textId="488A24F4" w:rsidR="00F20E54" w:rsidRDefault="00F20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A1CD3"/>
    <w:multiLevelType w:val="hybridMultilevel"/>
    <w:tmpl w:val="0534F9B0"/>
    <w:lvl w:ilvl="0" w:tplc="A6FED3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43284"/>
    <w:multiLevelType w:val="hybridMultilevel"/>
    <w:tmpl w:val="4EB628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2ED5"/>
    <w:multiLevelType w:val="hybridMultilevel"/>
    <w:tmpl w:val="57A270A0"/>
    <w:lvl w:ilvl="0" w:tplc="5F407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0B243C"/>
    <w:multiLevelType w:val="hybridMultilevel"/>
    <w:tmpl w:val="91A275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62C16"/>
    <w:multiLevelType w:val="hybridMultilevel"/>
    <w:tmpl w:val="7F52C9BA"/>
    <w:lvl w:ilvl="0" w:tplc="9800E0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C7B96"/>
    <w:multiLevelType w:val="hybridMultilevel"/>
    <w:tmpl w:val="16AC3422"/>
    <w:lvl w:ilvl="0" w:tplc="9F9A4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12BC0"/>
    <w:multiLevelType w:val="hybridMultilevel"/>
    <w:tmpl w:val="47FAC1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0E1C7D"/>
    <w:multiLevelType w:val="hybridMultilevel"/>
    <w:tmpl w:val="DFB257DC"/>
    <w:lvl w:ilvl="0" w:tplc="E0FA7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A107A"/>
    <w:multiLevelType w:val="hybridMultilevel"/>
    <w:tmpl w:val="A24A7F7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41A60"/>
    <w:multiLevelType w:val="hybridMultilevel"/>
    <w:tmpl w:val="2F5AF7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576A99"/>
    <w:multiLevelType w:val="hybridMultilevel"/>
    <w:tmpl w:val="42FE70CC"/>
    <w:lvl w:ilvl="0" w:tplc="FB800300">
      <w:start w:val="1"/>
      <w:numFmt w:val="upperRoman"/>
      <w:lvlText w:val="%1."/>
      <w:lvlJc w:val="right"/>
      <w:pPr>
        <w:ind w:left="1080" w:hanging="360"/>
      </w:pPr>
      <w:rPr>
        <w:b w:val="0"/>
      </w:rPr>
    </w:lvl>
    <w:lvl w:ilvl="1" w:tplc="52480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80128"/>
    <w:multiLevelType w:val="hybridMultilevel"/>
    <w:tmpl w:val="20AEFE5A"/>
    <w:lvl w:ilvl="0" w:tplc="6F1AB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B73C3"/>
    <w:multiLevelType w:val="hybridMultilevel"/>
    <w:tmpl w:val="92BA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37CD9"/>
    <w:multiLevelType w:val="hybridMultilevel"/>
    <w:tmpl w:val="73609D3A"/>
    <w:lvl w:ilvl="0" w:tplc="A98E2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5F4636"/>
    <w:multiLevelType w:val="hybridMultilevel"/>
    <w:tmpl w:val="4C56E946"/>
    <w:lvl w:ilvl="0" w:tplc="4E2C3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F1340"/>
    <w:multiLevelType w:val="hybridMultilevel"/>
    <w:tmpl w:val="7F60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4468FD"/>
    <w:multiLevelType w:val="hybridMultilevel"/>
    <w:tmpl w:val="5E64B036"/>
    <w:lvl w:ilvl="0" w:tplc="FB800300">
      <w:start w:val="1"/>
      <w:numFmt w:val="upperRoman"/>
      <w:lvlText w:val="%1."/>
      <w:lvlJc w:val="right"/>
      <w:pPr>
        <w:ind w:left="1080" w:hanging="360"/>
      </w:pPr>
      <w:rPr>
        <w:b w:val="0"/>
      </w:rPr>
    </w:lvl>
    <w:lvl w:ilvl="1" w:tplc="0B4E06E4">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32762DB0">
      <w:start w:val="4"/>
      <w:numFmt w:val="bullet"/>
      <w:lvlText w:val=""/>
      <w:lvlJc w:val="left"/>
      <w:pPr>
        <w:ind w:left="3960" w:hanging="360"/>
      </w:pPr>
      <w:rPr>
        <w:rFonts w:ascii="Wingdings" w:eastAsiaTheme="minorEastAsia" w:hAnsi="Wingdings"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D14C47"/>
    <w:multiLevelType w:val="hybridMultilevel"/>
    <w:tmpl w:val="F6329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352FC4"/>
    <w:multiLevelType w:val="hybridMultilevel"/>
    <w:tmpl w:val="4790CF0A"/>
    <w:lvl w:ilvl="0" w:tplc="FB800300">
      <w:start w:val="1"/>
      <w:numFmt w:val="upperRoman"/>
      <w:lvlText w:val="%1."/>
      <w:lvlJc w:val="right"/>
      <w:pPr>
        <w:ind w:left="1080" w:hanging="360"/>
      </w:pPr>
      <w:rPr>
        <w:b w:val="0"/>
      </w:rPr>
    </w:lvl>
    <w:lvl w:ilvl="1" w:tplc="0B4E06E4">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3740F1"/>
    <w:multiLevelType w:val="hybridMultilevel"/>
    <w:tmpl w:val="6F6C03E0"/>
    <w:lvl w:ilvl="0" w:tplc="4C5C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907321"/>
    <w:multiLevelType w:val="hybridMultilevel"/>
    <w:tmpl w:val="A8123E3A"/>
    <w:lvl w:ilvl="0" w:tplc="3012A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884DF0"/>
    <w:multiLevelType w:val="hybridMultilevel"/>
    <w:tmpl w:val="7C94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C375FB"/>
    <w:multiLevelType w:val="hybridMultilevel"/>
    <w:tmpl w:val="D18A4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CEC3B71"/>
    <w:multiLevelType w:val="hybridMultilevel"/>
    <w:tmpl w:val="45DA4818"/>
    <w:lvl w:ilvl="0" w:tplc="F00ED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4"/>
  </w:num>
  <w:num w:numId="4">
    <w:abstractNumId w:val="15"/>
  </w:num>
  <w:num w:numId="5">
    <w:abstractNumId w:val="23"/>
  </w:num>
  <w:num w:numId="6">
    <w:abstractNumId w:val="16"/>
  </w:num>
  <w:num w:numId="7">
    <w:abstractNumId w:val="12"/>
  </w:num>
  <w:num w:numId="8">
    <w:abstractNumId w:val="6"/>
  </w:num>
  <w:num w:numId="9">
    <w:abstractNumId w:val="21"/>
  </w:num>
  <w:num w:numId="10">
    <w:abstractNumId w:val="24"/>
  </w:num>
  <w:num w:numId="11">
    <w:abstractNumId w:val="3"/>
  </w:num>
  <w:num w:numId="12">
    <w:abstractNumId w:val="20"/>
  </w:num>
  <w:num w:numId="13">
    <w:abstractNumId w:val="8"/>
  </w:num>
  <w:num w:numId="14">
    <w:abstractNumId w:val="1"/>
  </w:num>
  <w:num w:numId="15">
    <w:abstractNumId w:val="4"/>
  </w:num>
  <w:num w:numId="16">
    <w:abstractNumId w:val="19"/>
  </w:num>
  <w:num w:numId="17">
    <w:abstractNumId w:val="17"/>
  </w:num>
  <w:num w:numId="18">
    <w:abstractNumId w:val="13"/>
  </w:num>
  <w:num w:numId="19">
    <w:abstractNumId w:val="7"/>
  </w:num>
  <w:num w:numId="20">
    <w:abstractNumId w:val="2"/>
  </w:num>
  <w:num w:numId="21">
    <w:abstractNumId w:val="10"/>
  </w:num>
  <w:num w:numId="22">
    <w:abstractNumId w:val="11"/>
  </w:num>
  <w:num w:numId="23">
    <w:abstractNumId w:val="9"/>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6"/>
    <w:rsid w:val="000021F3"/>
    <w:rsid w:val="00013840"/>
    <w:rsid w:val="00015EBE"/>
    <w:rsid w:val="000318CF"/>
    <w:rsid w:val="00047C5F"/>
    <w:rsid w:val="0006045D"/>
    <w:rsid w:val="000731CD"/>
    <w:rsid w:val="00076FD0"/>
    <w:rsid w:val="00081E21"/>
    <w:rsid w:val="0008706D"/>
    <w:rsid w:val="000A5C69"/>
    <w:rsid w:val="000A75F7"/>
    <w:rsid w:val="000B235C"/>
    <w:rsid w:val="000B76EC"/>
    <w:rsid w:val="000D2C15"/>
    <w:rsid w:val="000E1148"/>
    <w:rsid w:val="000E16FC"/>
    <w:rsid w:val="000F1DAA"/>
    <w:rsid w:val="000F410C"/>
    <w:rsid w:val="000F44D2"/>
    <w:rsid w:val="0010102A"/>
    <w:rsid w:val="00110F9D"/>
    <w:rsid w:val="001132E3"/>
    <w:rsid w:val="00117D67"/>
    <w:rsid w:val="00117FE6"/>
    <w:rsid w:val="00120E03"/>
    <w:rsid w:val="00127C62"/>
    <w:rsid w:val="00130F79"/>
    <w:rsid w:val="00137599"/>
    <w:rsid w:val="001448E0"/>
    <w:rsid w:val="001516F3"/>
    <w:rsid w:val="001620CE"/>
    <w:rsid w:val="001777DE"/>
    <w:rsid w:val="0018448E"/>
    <w:rsid w:val="00195A47"/>
    <w:rsid w:val="001B5096"/>
    <w:rsid w:val="001C5C64"/>
    <w:rsid w:val="001C7CEF"/>
    <w:rsid w:val="001D09B7"/>
    <w:rsid w:val="001D7145"/>
    <w:rsid w:val="001E12A1"/>
    <w:rsid w:val="00200886"/>
    <w:rsid w:val="00205106"/>
    <w:rsid w:val="00221815"/>
    <w:rsid w:val="0022225E"/>
    <w:rsid w:val="002329F3"/>
    <w:rsid w:val="00235E9F"/>
    <w:rsid w:val="00250826"/>
    <w:rsid w:val="00274DE8"/>
    <w:rsid w:val="00274F8D"/>
    <w:rsid w:val="002B55E6"/>
    <w:rsid w:val="002C5DE3"/>
    <w:rsid w:val="002D3F3E"/>
    <w:rsid w:val="002E495F"/>
    <w:rsid w:val="002E63E6"/>
    <w:rsid w:val="002F4A26"/>
    <w:rsid w:val="002F7AC0"/>
    <w:rsid w:val="00312CE9"/>
    <w:rsid w:val="00317208"/>
    <w:rsid w:val="00340E15"/>
    <w:rsid w:val="00343BD4"/>
    <w:rsid w:val="00357F37"/>
    <w:rsid w:val="00364AAE"/>
    <w:rsid w:val="00380D4E"/>
    <w:rsid w:val="00384656"/>
    <w:rsid w:val="003920D2"/>
    <w:rsid w:val="003A5DB1"/>
    <w:rsid w:val="003B1247"/>
    <w:rsid w:val="003B5FA0"/>
    <w:rsid w:val="003C49B6"/>
    <w:rsid w:val="003D2FB7"/>
    <w:rsid w:val="003E435A"/>
    <w:rsid w:val="003F52AA"/>
    <w:rsid w:val="003F659D"/>
    <w:rsid w:val="004225E8"/>
    <w:rsid w:val="00424EE1"/>
    <w:rsid w:val="00441D44"/>
    <w:rsid w:val="00460445"/>
    <w:rsid w:val="00472AE6"/>
    <w:rsid w:val="00473C89"/>
    <w:rsid w:val="004B3D23"/>
    <w:rsid w:val="004C1ADE"/>
    <w:rsid w:val="004C5040"/>
    <w:rsid w:val="004C6F6E"/>
    <w:rsid w:val="0050069E"/>
    <w:rsid w:val="00524B7F"/>
    <w:rsid w:val="00535527"/>
    <w:rsid w:val="0054354E"/>
    <w:rsid w:val="005452CF"/>
    <w:rsid w:val="005470FE"/>
    <w:rsid w:val="00554FDB"/>
    <w:rsid w:val="005605E3"/>
    <w:rsid w:val="00567698"/>
    <w:rsid w:val="0058121E"/>
    <w:rsid w:val="00586CDE"/>
    <w:rsid w:val="00593D83"/>
    <w:rsid w:val="005A131E"/>
    <w:rsid w:val="005A22C9"/>
    <w:rsid w:val="005A34D7"/>
    <w:rsid w:val="005A4469"/>
    <w:rsid w:val="005A4A00"/>
    <w:rsid w:val="005A6D8F"/>
    <w:rsid w:val="005A7F6E"/>
    <w:rsid w:val="005B00C6"/>
    <w:rsid w:val="005C58E1"/>
    <w:rsid w:val="005C6BB8"/>
    <w:rsid w:val="005D104B"/>
    <w:rsid w:val="005D32C6"/>
    <w:rsid w:val="005F210B"/>
    <w:rsid w:val="005F755D"/>
    <w:rsid w:val="006021C8"/>
    <w:rsid w:val="00602F33"/>
    <w:rsid w:val="006149D7"/>
    <w:rsid w:val="00617FEA"/>
    <w:rsid w:val="0062212C"/>
    <w:rsid w:val="006233A7"/>
    <w:rsid w:val="0064076B"/>
    <w:rsid w:val="0064259C"/>
    <w:rsid w:val="00655EBC"/>
    <w:rsid w:val="0066387E"/>
    <w:rsid w:val="006712ED"/>
    <w:rsid w:val="006753D0"/>
    <w:rsid w:val="00675DF2"/>
    <w:rsid w:val="00680611"/>
    <w:rsid w:val="006A3742"/>
    <w:rsid w:val="006C456B"/>
    <w:rsid w:val="006C5D83"/>
    <w:rsid w:val="006E1E68"/>
    <w:rsid w:val="006E70E8"/>
    <w:rsid w:val="00700805"/>
    <w:rsid w:val="00705695"/>
    <w:rsid w:val="007328AC"/>
    <w:rsid w:val="007471F8"/>
    <w:rsid w:val="00750661"/>
    <w:rsid w:val="00752E1C"/>
    <w:rsid w:val="007603B7"/>
    <w:rsid w:val="007744DA"/>
    <w:rsid w:val="00787D08"/>
    <w:rsid w:val="007911BC"/>
    <w:rsid w:val="007B2D5F"/>
    <w:rsid w:val="007B3730"/>
    <w:rsid w:val="007B7280"/>
    <w:rsid w:val="007C7889"/>
    <w:rsid w:val="007D1BCC"/>
    <w:rsid w:val="007E7243"/>
    <w:rsid w:val="007E72C0"/>
    <w:rsid w:val="007F009F"/>
    <w:rsid w:val="007F36C9"/>
    <w:rsid w:val="007F3FC5"/>
    <w:rsid w:val="00802C38"/>
    <w:rsid w:val="008177E6"/>
    <w:rsid w:val="008233A2"/>
    <w:rsid w:val="00852D2D"/>
    <w:rsid w:val="00856549"/>
    <w:rsid w:val="0085751C"/>
    <w:rsid w:val="008644EE"/>
    <w:rsid w:val="008B2715"/>
    <w:rsid w:val="008C305D"/>
    <w:rsid w:val="008D04C2"/>
    <w:rsid w:val="008D6060"/>
    <w:rsid w:val="008E4BF1"/>
    <w:rsid w:val="008E5378"/>
    <w:rsid w:val="008E74F1"/>
    <w:rsid w:val="008F12E8"/>
    <w:rsid w:val="008F2FB4"/>
    <w:rsid w:val="008F30E2"/>
    <w:rsid w:val="008F5939"/>
    <w:rsid w:val="0090726A"/>
    <w:rsid w:val="009220D0"/>
    <w:rsid w:val="00924389"/>
    <w:rsid w:val="00925105"/>
    <w:rsid w:val="009323AE"/>
    <w:rsid w:val="00943149"/>
    <w:rsid w:val="00965FBD"/>
    <w:rsid w:val="00970E30"/>
    <w:rsid w:val="00976005"/>
    <w:rsid w:val="00977F23"/>
    <w:rsid w:val="00980FBE"/>
    <w:rsid w:val="00984E56"/>
    <w:rsid w:val="0099261C"/>
    <w:rsid w:val="009B5EC2"/>
    <w:rsid w:val="00A25C90"/>
    <w:rsid w:val="00A442FC"/>
    <w:rsid w:val="00A471BB"/>
    <w:rsid w:val="00A500F9"/>
    <w:rsid w:val="00A54652"/>
    <w:rsid w:val="00A54D91"/>
    <w:rsid w:val="00A61C32"/>
    <w:rsid w:val="00A959B7"/>
    <w:rsid w:val="00A962FB"/>
    <w:rsid w:val="00AA600B"/>
    <w:rsid w:val="00AB6372"/>
    <w:rsid w:val="00AC2D7D"/>
    <w:rsid w:val="00AC44A5"/>
    <w:rsid w:val="00AE4DD4"/>
    <w:rsid w:val="00AF07A4"/>
    <w:rsid w:val="00B12A3B"/>
    <w:rsid w:val="00B16C72"/>
    <w:rsid w:val="00B2717F"/>
    <w:rsid w:val="00B3378E"/>
    <w:rsid w:val="00B405EB"/>
    <w:rsid w:val="00B44695"/>
    <w:rsid w:val="00B46147"/>
    <w:rsid w:val="00B47DB6"/>
    <w:rsid w:val="00B533B8"/>
    <w:rsid w:val="00B64057"/>
    <w:rsid w:val="00B753B8"/>
    <w:rsid w:val="00B769A4"/>
    <w:rsid w:val="00B97272"/>
    <w:rsid w:val="00BA24A3"/>
    <w:rsid w:val="00BA707A"/>
    <w:rsid w:val="00BB5BCC"/>
    <w:rsid w:val="00BC095C"/>
    <w:rsid w:val="00BC2625"/>
    <w:rsid w:val="00BC6BA4"/>
    <w:rsid w:val="00BD4E8A"/>
    <w:rsid w:val="00BE07AE"/>
    <w:rsid w:val="00BE21A8"/>
    <w:rsid w:val="00C00204"/>
    <w:rsid w:val="00C03538"/>
    <w:rsid w:val="00C1099B"/>
    <w:rsid w:val="00C1376D"/>
    <w:rsid w:val="00C2791D"/>
    <w:rsid w:val="00C37BED"/>
    <w:rsid w:val="00C444E1"/>
    <w:rsid w:val="00C50720"/>
    <w:rsid w:val="00C62DD8"/>
    <w:rsid w:val="00C62DEC"/>
    <w:rsid w:val="00C65457"/>
    <w:rsid w:val="00C71591"/>
    <w:rsid w:val="00C76B49"/>
    <w:rsid w:val="00C82086"/>
    <w:rsid w:val="00C82C92"/>
    <w:rsid w:val="00C93170"/>
    <w:rsid w:val="00CA1E86"/>
    <w:rsid w:val="00CA7C86"/>
    <w:rsid w:val="00CB237C"/>
    <w:rsid w:val="00CC525B"/>
    <w:rsid w:val="00CD7BDE"/>
    <w:rsid w:val="00D170B2"/>
    <w:rsid w:val="00D17A8C"/>
    <w:rsid w:val="00D24E1B"/>
    <w:rsid w:val="00D253ED"/>
    <w:rsid w:val="00D673A1"/>
    <w:rsid w:val="00D80BA5"/>
    <w:rsid w:val="00DA1386"/>
    <w:rsid w:val="00DA60F2"/>
    <w:rsid w:val="00DA73D7"/>
    <w:rsid w:val="00DB2A40"/>
    <w:rsid w:val="00DB5AA1"/>
    <w:rsid w:val="00DC676F"/>
    <w:rsid w:val="00E0128A"/>
    <w:rsid w:val="00E03075"/>
    <w:rsid w:val="00E15D9E"/>
    <w:rsid w:val="00E6694D"/>
    <w:rsid w:val="00E710BE"/>
    <w:rsid w:val="00E81423"/>
    <w:rsid w:val="00E97F27"/>
    <w:rsid w:val="00EA20C9"/>
    <w:rsid w:val="00EA3392"/>
    <w:rsid w:val="00EC142A"/>
    <w:rsid w:val="00EC49CA"/>
    <w:rsid w:val="00EC5F89"/>
    <w:rsid w:val="00ED08BE"/>
    <w:rsid w:val="00EE2EB8"/>
    <w:rsid w:val="00EF276B"/>
    <w:rsid w:val="00EF5893"/>
    <w:rsid w:val="00EF67EE"/>
    <w:rsid w:val="00F12FF1"/>
    <w:rsid w:val="00F17A35"/>
    <w:rsid w:val="00F20E54"/>
    <w:rsid w:val="00F4181D"/>
    <w:rsid w:val="00F51BCC"/>
    <w:rsid w:val="00F73EC1"/>
    <w:rsid w:val="00F75E55"/>
    <w:rsid w:val="00F820AD"/>
    <w:rsid w:val="00F86B39"/>
    <w:rsid w:val="00F94D18"/>
    <w:rsid w:val="00FA0748"/>
    <w:rsid w:val="00FB4A5E"/>
    <w:rsid w:val="00FC2E8D"/>
    <w:rsid w:val="00FD46AE"/>
    <w:rsid w:val="00FE343E"/>
    <w:rsid w:val="00FE56D1"/>
    <w:rsid w:val="00FE576D"/>
    <w:rsid w:val="00FF2661"/>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0C819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F3"/>
    <w:pPr>
      <w:ind w:left="720"/>
      <w:contextualSpacing/>
    </w:pPr>
  </w:style>
  <w:style w:type="paragraph" w:styleId="Header">
    <w:name w:val="header"/>
    <w:basedOn w:val="Normal"/>
    <w:link w:val="HeaderChar"/>
    <w:uiPriority w:val="99"/>
    <w:unhideWhenUsed/>
    <w:rsid w:val="008D6060"/>
    <w:pPr>
      <w:tabs>
        <w:tab w:val="center" w:pos="4320"/>
        <w:tab w:val="right" w:pos="8640"/>
      </w:tabs>
    </w:pPr>
  </w:style>
  <w:style w:type="character" w:customStyle="1" w:styleId="HeaderChar">
    <w:name w:val="Header Char"/>
    <w:basedOn w:val="DefaultParagraphFont"/>
    <w:link w:val="Header"/>
    <w:uiPriority w:val="99"/>
    <w:rsid w:val="008D6060"/>
  </w:style>
  <w:style w:type="paragraph" w:styleId="Footer">
    <w:name w:val="footer"/>
    <w:basedOn w:val="Normal"/>
    <w:link w:val="FooterChar"/>
    <w:uiPriority w:val="99"/>
    <w:unhideWhenUsed/>
    <w:rsid w:val="008D6060"/>
    <w:pPr>
      <w:tabs>
        <w:tab w:val="center" w:pos="4320"/>
        <w:tab w:val="right" w:pos="8640"/>
      </w:tabs>
    </w:pPr>
  </w:style>
  <w:style w:type="character" w:customStyle="1" w:styleId="FooterChar">
    <w:name w:val="Footer Char"/>
    <w:basedOn w:val="DefaultParagraphFont"/>
    <w:link w:val="Footer"/>
    <w:uiPriority w:val="99"/>
    <w:rsid w:val="008D6060"/>
  </w:style>
  <w:style w:type="paragraph" w:styleId="BalloonText">
    <w:name w:val="Balloon Text"/>
    <w:basedOn w:val="Normal"/>
    <w:link w:val="BalloonTextChar"/>
    <w:uiPriority w:val="99"/>
    <w:semiHidden/>
    <w:unhideWhenUsed/>
    <w:rsid w:val="002C5DE3"/>
    <w:rPr>
      <w:rFonts w:ascii="Lucida Grande" w:hAnsi="Lucida Grande"/>
      <w:sz w:val="18"/>
      <w:szCs w:val="18"/>
    </w:rPr>
  </w:style>
  <w:style w:type="character" w:customStyle="1" w:styleId="BalloonTextChar">
    <w:name w:val="Balloon Text Char"/>
    <w:basedOn w:val="DefaultParagraphFont"/>
    <w:link w:val="BalloonText"/>
    <w:uiPriority w:val="99"/>
    <w:semiHidden/>
    <w:rsid w:val="002C5DE3"/>
    <w:rPr>
      <w:rFonts w:ascii="Lucida Grande" w:hAnsi="Lucida Grande"/>
      <w:sz w:val="18"/>
      <w:szCs w:val="18"/>
    </w:rPr>
  </w:style>
  <w:style w:type="character" w:styleId="Hyperlink">
    <w:name w:val="Hyperlink"/>
    <w:basedOn w:val="DefaultParagraphFont"/>
    <w:uiPriority w:val="99"/>
    <w:unhideWhenUsed/>
    <w:rsid w:val="008E74F1"/>
    <w:rPr>
      <w:color w:val="0000FF" w:themeColor="hyperlink"/>
      <w:u w:val="single"/>
    </w:rPr>
  </w:style>
  <w:style w:type="table" w:styleId="TableGrid">
    <w:name w:val="Table Grid"/>
    <w:basedOn w:val="TableNormal"/>
    <w:uiPriority w:val="59"/>
    <w:rsid w:val="000E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676F"/>
  </w:style>
  <w:style w:type="paragraph" w:styleId="NormalWeb">
    <w:name w:val="Normal (Web)"/>
    <w:basedOn w:val="Normal"/>
    <w:uiPriority w:val="99"/>
    <w:semiHidden/>
    <w:unhideWhenUsed/>
    <w:rsid w:val="003846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36264">
      <w:bodyDiv w:val="1"/>
      <w:marLeft w:val="0"/>
      <w:marRight w:val="0"/>
      <w:marTop w:val="0"/>
      <w:marBottom w:val="0"/>
      <w:divBdr>
        <w:top w:val="none" w:sz="0" w:space="0" w:color="auto"/>
        <w:left w:val="none" w:sz="0" w:space="0" w:color="auto"/>
        <w:bottom w:val="none" w:sz="0" w:space="0" w:color="auto"/>
        <w:right w:val="none" w:sz="0" w:space="0" w:color="auto"/>
      </w:divBdr>
    </w:div>
    <w:div w:id="512768642">
      <w:bodyDiv w:val="1"/>
      <w:marLeft w:val="0"/>
      <w:marRight w:val="0"/>
      <w:marTop w:val="0"/>
      <w:marBottom w:val="0"/>
      <w:divBdr>
        <w:top w:val="none" w:sz="0" w:space="0" w:color="auto"/>
        <w:left w:val="none" w:sz="0" w:space="0" w:color="auto"/>
        <w:bottom w:val="none" w:sz="0" w:space="0" w:color="auto"/>
        <w:right w:val="none" w:sz="0" w:space="0" w:color="auto"/>
      </w:divBdr>
    </w:div>
    <w:div w:id="528840831">
      <w:bodyDiv w:val="1"/>
      <w:marLeft w:val="0"/>
      <w:marRight w:val="0"/>
      <w:marTop w:val="0"/>
      <w:marBottom w:val="0"/>
      <w:divBdr>
        <w:top w:val="none" w:sz="0" w:space="0" w:color="auto"/>
        <w:left w:val="none" w:sz="0" w:space="0" w:color="auto"/>
        <w:bottom w:val="none" w:sz="0" w:space="0" w:color="auto"/>
        <w:right w:val="none" w:sz="0" w:space="0" w:color="auto"/>
      </w:divBdr>
    </w:div>
    <w:div w:id="1426461587">
      <w:bodyDiv w:val="1"/>
      <w:marLeft w:val="0"/>
      <w:marRight w:val="0"/>
      <w:marTop w:val="0"/>
      <w:marBottom w:val="0"/>
      <w:divBdr>
        <w:top w:val="none" w:sz="0" w:space="0" w:color="auto"/>
        <w:left w:val="none" w:sz="0" w:space="0" w:color="auto"/>
        <w:bottom w:val="none" w:sz="0" w:space="0" w:color="auto"/>
        <w:right w:val="none" w:sz="0" w:space="0" w:color="auto"/>
      </w:divBdr>
    </w:div>
    <w:div w:id="1943685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sfcc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ccconfer.zoom.us/j/69617490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F5FC-5C41-4748-AF07-25DD1C99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Los Angeles College</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Selena Silva</cp:lastModifiedBy>
  <cp:revision>4</cp:revision>
  <cp:lastPrinted>2017-08-21T17:48:00Z</cp:lastPrinted>
  <dcterms:created xsi:type="dcterms:W3CDTF">2019-10-09T19:47:00Z</dcterms:created>
  <dcterms:modified xsi:type="dcterms:W3CDTF">2020-02-11T21:00:00Z</dcterms:modified>
</cp:coreProperties>
</file>