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D7BF" w14:textId="7C2BA641"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930F45">
        <w:t>Summary</w:t>
      </w:r>
    </w:p>
    <w:p w14:paraId="50C4B378" w14:textId="1C272C85" w:rsidR="00864046" w:rsidRPr="003F3803" w:rsidRDefault="00563440" w:rsidP="003F3803">
      <w:pPr>
        <w:pStyle w:val="Heading2"/>
      </w:pPr>
      <w:r>
        <w:t>october 28</w:t>
      </w:r>
      <w:r w:rsidR="00092294">
        <w:t>, 2024</w:t>
      </w:r>
      <w:r w:rsidR="00864046" w:rsidRPr="003F3803">
        <w:t xml:space="preserve"> @ </w:t>
      </w:r>
      <w:r w:rsidR="00F64CFD">
        <w:t>3</w:t>
      </w:r>
      <w:r w:rsidR="00864046" w:rsidRPr="003F3803">
        <w:t>:</w:t>
      </w:r>
      <w:r w:rsidR="005E382D">
        <w:t>3</w:t>
      </w:r>
      <w:r w:rsidR="00864046" w:rsidRPr="003F3803">
        <w:t xml:space="preserve">0 </w:t>
      </w:r>
      <w:r w:rsidR="00F64CFD">
        <w:t>P</w:t>
      </w:r>
      <w:r w:rsidR="00864046" w:rsidRPr="003F3803">
        <w:t>.m.</w:t>
      </w:r>
      <w:r w:rsidR="003F3803" w:rsidRPr="003F3803">
        <w:t xml:space="preserve"> – </w:t>
      </w:r>
      <w:r w:rsidR="005E382D">
        <w:t>5:0</w:t>
      </w:r>
      <w:r w:rsidR="006742E1">
        <w:t>0 pm</w:t>
      </w:r>
    </w:p>
    <w:p w14:paraId="7734756C" w14:textId="350E6903" w:rsidR="007860DB" w:rsidRDefault="00864046" w:rsidP="00334293">
      <w:pPr>
        <w:pStyle w:val="Heading2"/>
      </w:pPr>
      <w:r w:rsidRPr="003F3803">
        <w:t xml:space="preserve">Location: </w:t>
      </w:r>
      <w:r w:rsidR="00F64CFD">
        <w:t>ZOOM -</w:t>
      </w:r>
      <w:r w:rsidR="005E382D" w:rsidRPr="005E382D">
        <w:t xml:space="preserve"> </w:t>
      </w:r>
      <w:hyperlink r:id="rId6" w:tgtFrame="_blank" w:history="1">
        <w:r w:rsidR="005E382D">
          <w:rPr>
            <w:rStyle w:val="Hyperlink"/>
            <w:rFonts w:ascii="Roboto" w:hAnsi="Roboto"/>
            <w:color w:val="1A73E8"/>
            <w:sz w:val="21"/>
            <w:szCs w:val="21"/>
            <w:shd w:val="clear" w:color="auto" w:fill="FFFFFF"/>
          </w:rPr>
          <w:t>https://cccconfer.zoom.us/j/84227892904</w:t>
        </w:r>
      </w:hyperlink>
      <w:r w:rsidR="00FF4EAA">
        <w:rPr>
          <w:lang w:val="en-US"/>
        </w:rPr>
        <w:t xml:space="preserve"> </w:t>
      </w:r>
    </w:p>
    <w:p w14:paraId="3B943CD2" w14:textId="5B3BF1C2" w:rsidR="00864046" w:rsidRDefault="00864046" w:rsidP="00930F45">
      <w:pPr>
        <w:pStyle w:val="AttendanceText"/>
        <w:spacing w:before="240" w:after="0"/>
      </w:pPr>
      <w:r w:rsidRPr="0054471D">
        <mc:AlternateContent>
          <mc:Choice Requires="wps">
            <w:drawing>
              <wp:anchor distT="4294967295" distB="4294967295" distL="114300" distR="114300" simplePos="0" relativeHeight="251659264" behindDoc="0" locked="0" layoutInCell="1" allowOverlap="1" wp14:anchorId="6170D747" wp14:editId="40FFA55F">
                <wp:simplePos x="0" y="0"/>
                <wp:positionH relativeFrom="column">
                  <wp:posOffset>13335</wp:posOffset>
                </wp:positionH>
                <wp:positionV relativeFrom="paragraph">
                  <wp:posOffset>37464</wp:posOffset>
                </wp:positionV>
                <wp:extent cx="6477000" cy="0"/>
                <wp:effectExtent l="0" t="0" r="25400" b="2540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83F0"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95pt" to="51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" strokeweight="2.25pt"/>
            </w:pict>
          </mc:Fallback>
        </mc:AlternateContent>
      </w:r>
      <w:r w:rsidRPr="008A6E98">
        <w:t>Attendance</w:t>
      </w:r>
      <w:r w:rsidR="00930F45">
        <w:t xml:space="preserve">(*notes present) </w:t>
      </w:r>
      <w:r w:rsidRPr="008A6E98">
        <w:t xml:space="preserve">: </w:t>
      </w:r>
      <w:r w:rsidR="006742E1">
        <w:t>Robert L. Stewart Jr. (President), Carlos Guerrero</w:t>
      </w:r>
      <w:r w:rsidR="007860DB">
        <w:t>*</w:t>
      </w:r>
      <w:r w:rsidR="006742E1">
        <w:t>, Christopher Howerton</w:t>
      </w:r>
      <w:r w:rsidR="007860DB">
        <w:t>*</w:t>
      </w:r>
      <w:r w:rsidR="006742E1">
        <w:t>, Mitra Sapienza</w:t>
      </w:r>
      <w:r w:rsidR="007860DB">
        <w:t>*</w:t>
      </w:r>
      <w:r w:rsidR="006742E1">
        <w:t>, Kimberley Stiemke</w:t>
      </w:r>
      <w:r w:rsidR="007860DB">
        <w:t>*</w:t>
      </w:r>
      <w:r w:rsidR="006742E1">
        <w:t>, Krystinne Mica</w:t>
      </w:r>
      <w:r w:rsidR="007860DB">
        <w:t>*</w:t>
      </w:r>
    </w:p>
    <w:p w14:paraId="6023DF57" w14:textId="04DF72AF" w:rsidR="007860DB" w:rsidRDefault="00930F45" w:rsidP="00334293">
      <w:pPr>
        <w:pStyle w:val="AttendanceText"/>
        <w:spacing w:before="240"/>
      </w:pPr>
      <w:r>
        <w:t>Guests:</w:t>
      </w:r>
      <w:r w:rsidR="007860DB">
        <w:t xml:space="preserve"> Tonya Davis, Amy Liao</w:t>
      </w:r>
    </w:p>
    <w:p w14:paraId="40EE1549" w14:textId="79EC20C5" w:rsidR="00864046" w:rsidRPr="00BE00F9" w:rsidRDefault="00035837" w:rsidP="00BE00F9">
      <w:pPr>
        <w:pStyle w:val="ListNumber-lvl1"/>
      </w:pPr>
      <w:r>
        <w:t>Call to Order</w:t>
      </w:r>
      <w:r w:rsidR="007860DB">
        <w:t xml:space="preserve"> – Meeting began at 3:32pm</w:t>
      </w:r>
    </w:p>
    <w:p w14:paraId="08B378ED" w14:textId="7667000F" w:rsidR="00BE00F9" w:rsidRDefault="00035837" w:rsidP="00BE00F9">
      <w:pPr>
        <w:pStyle w:val="ListNumber-lvl1"/>
      </w:pPr>
      <w:r>
        <w:t>Check-Ins</w:t>
      </w:r>
      <w:r w:rsidR="007860DB">
        <w:t xml:space="preserve"> – Directors shared some general check-ins. Kudos to Mitra for the fun playlist.</w:t>
      </w:r>
    </w:p>
    <w:p w14:paraId="35085A11" w14:textId="2F1C5197" w:rsidR="007860DB" w:rsidRDefault="0054091B" w:rsidP="007860DB">
      <w:pPr>
        <w:pStyle w:val="ListNumber-lvl1"/>
        <w:numPr>
          <w:ilvl w:val="1"/>
          <w:numId w:val="2"/>
        </w:numPr>
      </w:pPr>
      <w:r>
        <w:t>Foundation Meeting Summary/Minutes</w:t>
      </w:r>
      <w:r w:rsidR="007860DB">
        <w:t xml:space="preserve"> from last meeting </w:t>
      </w:r>
      <w:r>
        <w:t xml:space="preserve">9/23/2024) </w:t>
      </w:r>
      <w:r w:rsidR="007860DB">
        <w:t>is approved by consensus.</w:t>
      </w:r>
    </w:p>
    <w:p w14:paraId="493986B4" w14:textId="267FDA35" w:rsidR="0030326C" w:rsidRDefault="00E62117" w:rsidP="0030326C">
      <w:pPr>
        <w:pStyle w:val="ListNumber-lvl1"/>
      </w:pPr>
      <w:r>
        <w:t>ASCCC</w:t>
      </w:r>
      <w:r w:rsidR="00437D32">
        <w:t xml:space="preserve"> 2024</w:t>
      </w:r>
      <w:r>
        <w:t xml:space="preserve"> Fall Plenary: </w:t>
      </w:r>
      <w:r w:rsidR="0030326C">
        <w:t xml:space="preserve">Mulligan’s Golf </w:t>
      </w:r>
      <w:proofErr w:type="gramStart"/>
      <w:r w:rsidR="0030326C">
        <w:t xml:space="preserve">Planning </w:t>
      </w:r>
      <w:r w:rsidR="00437D32">
        <w:t xml:space="preserve"> </w:t>
      </w:r>
      <w:r w:rsidR="00E16BD5">
        <w:t>and</w:t>
      </w:r>
      <w:proofErr w:type="gramEnd"/>
      <w:r w:rsidR="00E16BD5">
        <w:t xml:space="preserve"> Tabling Planning </w:t>
      </w:r>
    </w:p>
    <w:p w14:paraId="77AC351E" w14:textId="7CBBFBB5" w:rsidR="007860DB" w:rsidRDefault="00986217" w:rsidP="007860DB">
      <w:pPr>
        <w:pStyle w:val="ListNumber-lvl1"/>
        <w:numPr>
          <w:ilvl w:val="1"/>
          <w:numId w:val="2"/>
        </w:numPr>
      </w:pPr>
      <w:r>
        <w:t>Discussion</w:t>
      </w:r>
      <w:r w:rsidR="007860DB">
        <w:t xml:space="preserve"> and Update: Tonya shared the following document on logistics and poster for our tabling. The poster will also be shared during our event as well as kept at our table to make it easy for donations.  </w:t>
      </w:r>
      <w:r>
        <w:t xml:space="preserve">The directors received an update on the budget for the event </w:t>
      </w:r>
      <w:r w:rsidR="007860DB">
        <w:t>Total cost is approx. $20</w:t>
      </w:r>
      <w:r>
        <w:t>50</w:t>
      </w:r>
      <w:r w:rsidR="007860DB">
        <w:t>. There is agreement about drink tickets</w:t>
      </w:r>
      <w:r>
        <w:t xml:space="preserve">, and raffle that will continue through the event. Two sponsor College of the Sequoias $8500 (platinum), and the CVC $3000 (bronze). </w:t>
      </w:r>
      <w:proofErr w:type="gramStart"/>
      <w:r>
        <w:t>10 minute</w:t>
      </w:r>
      <w:proofErr w:type="gramEnd"/>
      <w:r>
        <w:t xml:space="preserve"> welcome for the College of the Sequoias during a general session as part of their packet. As clarification the college and CVC provided a sponsorship for the Plenary, not just the mixer. We did a “buy out” for Mulligan’s to have the location and for our event. During the check in and during the event have directors stand with the poster to en</w:t>
      </w:r>
      <w:r w:rsidR="005F3166">
        <w:t xml:space="preserve">courage donations and buy tickets for the event.  Tabling is necessary and we will set up a scheduled. </w:t>
      </w:r>
      <w:r w:rsidR="005F3166" w:rsidRPr="0029366B">
        <w:rPr>
          <w:b/>
          <w:bCs w:val="0"/>
        </w:rPr>
        <w:t>ACTION: A schedule of needed table coverage will be shared with the directors. Directors are asked to look at their presentation schedule and sign up for slots</w:t>
      </w:r>
      <w:r w:rsidR="005F3166">
        <w:t xml:space="preserve">. Priority for times during transitions. </w:t>
      </w:r>
      <w:r w:rsidR="0029366B">
        <w:t xml:space="preserve"> Different types of tickets will be needed for the raffle vs tickets for admission to the Mulligans’ event. </w:t>
      </w:r>
    </w:p>
    <w:p w14:paraId="42D96257" w14:textId="77777777" w:rsidR="004824F1" w:rsidRDefault="0029366B" w:rsidP="007860DB">
      <w:pPr>
        <w:pStyle w:val="ListNumber-lvl1"/>
        <w:numPr>
          <w:ilvl w:val="1"/>
          <w:numId w:val="2"/>
        </w:numPr>
      </w:pPr>
      <w:r>
        <w:t xml:space="preserve">Other info: Robert will be bringing some games to encourage fun engagement at the table or different setting. </w:t>
      </w:r>
    </w:p>
    <w:p w14:paraId="6C4E2744" w14:textId="1CA6B779" w:rsidR="0029366B" w:rsidRDefault="0029366B" w:rsidP="007860DB">
      <w:pPr>
        <w:pStyle w:val="ListNumber-lvl1"/>
        <w:numPr>
          <w:ilvl w:val="1"/>
          <w:numId w:val="2"/>
        </w:numPr>
      </w:pPr>
      <w:r>
        <w:t xml:space="preserve">Donations should be in app only. </w:t>
      </w:r>
    </w:p>
    <w:p w14:paraId="48C7396A" w14:textId="77777777" w:rsidR="00E16BD5" w:rsidRDefault="00E16BD5" w:rsidP="00E16BD5">
      <w:pPr>
        <w:pStyle w:val="ListNumber-lvl1"/>
      </w:pPr>
      <w:r>
        <w:t>ASFCCC Director Scholarship for Attendance to Plenary Sessions – Action</w:t>
      </w:r>
    </w:p>
    <w:p w14:paraId="2B15B45E" w14:textId="0D66E6A3" w:rsidR="007860DB" w:rsidRPr="00E336A9" w:rsidRDefault="007860DB" w:rsidP="007860DB">
      <w:pPr>
        <w:pStyle w:val="ListNumber-lvl1"/>
        <w:numPr>
          <w:ilvl w:val="1"/>
          <w:numId w:val="2"/>
        </w:numPr>
        <w:rPr>
          <w:b/>
          <w:bCs w:val="0"/>
        </w:rPr>
      </w:pPr>
      <w:r>
        <w:t xml:space="preserve">Supporting our </w:t>
      </w:r>
      <w:r w:rsidR="0029366B">
        <w:t>“member at-large”</w:t>
      </w:r>
      <w:r>
        <w:t xml:space="preserve"> foundation director</w:t>
      </w:r>
      <w:r w:rsidR="0029366B">
        <w:t xml:space="preserve"> if they are attending, but not resourced by local college/senate. </w:t>
      </w:r>
      <w:r>
        <w:t xml:space="preserve"> to ASCCC Events that have </w:t>
      </w:r>
      <w:proofErr w:type="gramStart"/>
      <w:r>
        <w:t xml:space="preserve">foundation </w:t>
      </w:r>
      <w:r w:rsidR="00E336A9">
        <w:t xml:space="preserve"> </w:t>
      </w:r>
      <w:r w:rsidR="00E336A9" w:rsidRPr="00E336A9">
        <w:rPr>
          <w:b/>
          <w:bCs w:val="0"/>
        </w:rPr>
        <w:t>Motion</w:t>
      </w:r>
      <w:proofErr w:type="gramEnd"/>
      <w:r w:rsidR="00E336A9" w:rsidRPr="00E336A9">
        <w:rPr>
          <w:b/>
          <w:bCs w:val="0"/>
        </w:rPr>
        <w:t>: The foundation to support  the in-person  attendance of the non-ASCCC Executive foundation director to attend ASCCC Plenary sessions to support foundation work. (Howerton/Sapi</w:t>
      </w:r>
      <w:r w:rsidR="00E336A9">
        <w:rPr>
          <w:b/>
          <w:bCs w:val="0"/>
        </w:rPr>
        <w:t>e</w:t>
      </w:r>
      <w:r w:rsidR="00E336A9" w:rsidRPr="00E336A9">
        <w:rPr>
          <w:b/>
          <w:bCs w:val="0"/>
        </w:rPr>
        <w:t>nza) (M/S/C)</w:t>
      </w:r>
    </w:p>
    <w:p w14:paraId="66F1D184" w14:textId="0E5529F4" w:rsidR="000617DF" w:rsidRDefault="002A3226" w:rsidP="0030326C">
      <w:pPr>
        <w:pStyle w:val="ListNumber-lvl1"/>
      </w:pPr>
      <w:r>
        <w:t>One Winner Per Area for all Scholarships – Action</w:t>
      </w:r>
    </w:p>
    <w:p w14:paraId="156F0646" w14:textId="3B3DF8CA" w:rsidR="00E336A9" w:rsidRDefault="00E336A9" w:rsidP="00E336A9">
      <w:pPr>
        <w:pStyle w:val="ListNumber-lvl1"/>
        <w:numPr>
          <w:ilvl w:val="1"/>
          <w:numId w:val="2"/>
        </w:numPr>
      </w:pPr>
      <w:r>
        <w:t xml:space="preserve">Recent review of scholarship application for </w:t>
      </w:r>
      <w:proofErr w:type="spellStart"/>
      <w:r>
        <w:t>Colegas</w:t>
      </w:r>
      <w:proofErr w:type="spellEnd"/>
      <w:r>
        <w:t xml:space="preserve">, it was noted that there was a number of applications from the same college winning the scholarships. There was no </w:t>
      </w:r>
      <w:r>
        <w:lastRenderedPageBreak/>
        <w:t>caveat that only one winner per college (or per area) in this recent process.  Discussion on the equity of the opportunity for application, quality of responses</w:t>
      </w:r>
      <w:r w:rsidR="004824F1">
        <w:t xml:space="preserve">, and resources to develop applications vary. </w:t>
      </w:r>
    </w:p>
    <w:p w14:paraId="2E04E144" w14:textId="6BBC6D78" w:rsidR="004824F1" w:rsidRDefault="004824F1" w:rsidP="00E336A9">
      <w:pPr>
        <w:pStyle w:val="ListNumber-lvl1"/>
        <w:numPr>
          <w:ilvl w:val="1"/>
          <w:numId w:val="2"/>
        </w:numPr>
      </w:pPr>
      <w:r>
        <w:t>Plenary scholarships are by area.</w:t>
      </w:r>
    </w:p>
    <w:p w14:paraId="13DA1624" w14:textId="05483237" w:rsidR="004824F1" w:rsidRDefault="004824F1" w:rsidP="00E336A9">
      <w:pPr>
        <w:pStyle w:val="ListNumber-lvl1"/>
        <w:numPr>
          <w:ilvl w:val="1"/>
          <w:numId w:val="2"/>
        </w:numPr>
      </w:pPr>
      <w:r>
        <w:t xml:space="preserve">Next external scholarship will be for AAMEND in the spring. </w:t>
      </w:r>
    </w:p>
    <w:p w14:paraId="4F60E8CE" w14:textId="794C5428" w:rsidR="004824F1" w:rsidRPr="004824F1" w:rsidRDefault="004824F1" w:rsidP="00E336A9">
      <w:pPr>
        <w:pStyle w:val="ListNumber-lvl1"/>
        <w:numPr>
          <w:ilvl w:val="1"/>
          <w:numId w:val="2"/>
        </w:numPr>
        <w:rPr>
          <w:b/>
          <w:bCs w:val="0"/>
        </w:rPr>
      </w:pPr>
      <w:r w:rsidRPr="004824F1">
        <w:rPr>
          <w:b/>
          <w:bCs w:val="0"/>
        </w:rPr>
        <w:t>ACTION: Motion to Table until our next meeting for further conversation (Guerrero/ Sapienza) (M/S/C)</w:t>
      </w:r>
    </w:p>
    <w:p w14:paraId="4C5D5E3A" w14:textId="77777777" w:rsidR="008033A4" w:rsidRDefault="008033A4" w:rsidP="008033A4">
      <w:pPr>
        <w:pStyle w:val="ListNumber-lvl1"/>
      </w:pPr>
      <w:r>
        <w:t xml:space="preserve">Report and Updates: </w:t>
      </w:r>
    </w:p>
    <w:p w14:paraId="34F4ABD1" w14:textId="5FCDE545" w:rsidR="008033A4" w:rsidRDefault="008033A4" w:rsidP="008033A4">
      <w:pPr>
        <w:pStyle w:val="ListNumber-lvl1"/>
        <w:numPr>
          <w:ilvl w:val="1"/>
          <w:numId w:val="2"/>
        </w:numPr>
      </w:pPr>
      <w:r>
        <w:t xml:space="preserve">Foundation By-Laws Workgroup </w:t>
      </w:r>
      <w:r w:rsidR="004824F1">
        <w:t>– The work is beginning; more work will happen after Plenary. Howerton has created a google document of our bylaws to collect suggested edit/revisions from the workgroup.</w:t>
      </w:r>
    </w:p>
    <w:p w14:paraId="2970351D" w14:textId="70B7D623" w:rsidR="008033A4" w:rsidRDefault="008033A4" w:rsidP="008033A4">
      <w:pPr>
        <w:pStyle w:val="ListNumber-lvl1"/>
        <w:numPr>
          <w:ilvl w:val="1"/>
          <w:numId w:val="2"/>
        </w:numPr>
      </w:pPr>
      <w:r>
        <w:t xml:space="preserve">Corporate Donors Letters </w:t>
      </w:r>
      <w:r w:rsidR="004824F1">
        <w:t xml:space="preserve">– Guerrero shared areas that will continue to need additional development. Next step will be to review the drafts with suggestions to finalize during our next meeting.  Mica updated the directors on the conversation from the recent ASCCC Executive Committee on the recruitment for “sponsors”.  </w:t>
      </w:r>
      <w:r w:rsidR="00C75729">
        <w:t xml:space="preserve">Carlos will share the drafts </w:t>
      </w:r>
    </w:p>
    <w:p w14:paraId="50B25840" w14:textId="17DBD8D0" w:rsidR="008033A4" w:rsidRDefault="008033A4" w:rsidP="008033A4">
      <w:pPr>
        <w:pStyle w:val="ListNumber-lvl1"/>
        <w:numPr>
          <w:ilvl w:val="1"/>
          <w:numId w:val="2"/>
        </w:numPr>
      </w:pPr>
      <w:r>
        <w:t xml:space="preserve">Area Competition Communication </w:t>
      </w:r>
      <w:r w:rsidR="00C75729">
        <w:t>– ASFCCC Newsletter, and other spaces have been used to communicate the area competitions. The foundation newsletter will be shared out as needed and will not be the same frequency as the ASCCC newsletters. Some areas have already started donating!!</w:t>
      </w:r>
    </w:p>
    <w:p w14:paraId="64F06A5C" w14:textId="4358C74D" w:rsidR="008033A4" w:rsidRDefault="008033A4" w:rsidP="008033A4">
      <w:pPr>
        <w:pStyle w:val="ListNumber-lvl1"/>
        <w:numPr>
          <w:ilvl w:val="1"/>
          <w:numId w:val="2"/>
        </w:numPr>
      </w:pPr>
      <w:r>
        <w:t>Innovation Scholarship Update</w:t>
      </w:r>
      <w:r w:rsidR="00C75729">
        <w:t xml:space="preserve"> – Some initial edits have been suggested. More of a follow up will happen during our next meeting. Still need to decide on the purpose and title for the scholarship. This will be a focus for our next meeting. The workgroup will resend the current draft with edits for directors’ review.</w:t>
      </w:r>
    </w:p>
    <w:p w14:paraId="7B5DC9F4" w14:textId="73B7CFDE" w:rsidR="005F556B" w:rsidRDefault="005F556B" w:rsidP="005F556B">
      <w:pPr>
        <w:pStyle w:val="ListNumber-lvl1"/>
        <w:numPr>
          <w:ilvl w:val="2"/>
          <w:numId w:val="2"/>
        </w:numPr>
      </w:pPr>
      <w:r>
        <w:t xml:space="preserve">Mitra shared draft links with the committee. </w:t>
      </w:r>
    </w:p>
    <w:p w14:paraId="7F08609F" w14:textId="7133EDD8" w:rsidR="002A253F" w:rsidRDefault="000617DF" w:rsidP="002A253F">
      <w:pPr>
        <w:pStyle w:val="ListNumber-lvl1"/>
      </w:pPr>
      <w:r>
        <w:t xml:space="preserve">Reminder: </w:t>
      </w:r>
      <w:r w:rsidR="002A253F">
        <w:t>Awards/Scholarships</w:t>
      </w:r>
      <w:r w:rsidR="003C788D">
        <w:t xml:space="preserve">: </w:t>
      </w:r>
      <w:r w:rsidR="00C75729">
        <w:t>These are shared for awareness:</w:t>
      </w:r>
    </w:p>
    <w:p w14:paraId="7AA2C48C" w14:textId="5D8F6C71" w:rsidR="002A253F" w:rsidRDefault="003C788D" w:rsidP="003C788D">
      <w:pPr>
        <w:pStyle w:val="ListNumber-lvl1"/>
        <w:numPr>
          <w:ilvl w:val="1"/>
          <w:numId w:val="2"/>
        </w:numPr>
      </w:pPr>
      <w:r>
        <w:t xml:space="preserve">Selections Complete: </w:t>
      </w:r>
      <w:r w:rsidR="002A253F">
        <w:t>Fall Plenary Scholarships – November 7-9, 2024 Visalia</w:t>
      </w:r>
      <w:r w:rsidR="000617DF">
        <w:t xml:space="preserve"> </w:t>
      </w:r>
      <w:r>
        <w:t xml:space="preserve">and </w:t>
      </w:r>
      <w:proofErr w:type="spellStart"/>
      <w:r w:rsidR="002A253F">
        <w:t>Colegas</w:t>
      </w:r>
      <w:proofErr w:type="spellEnd"/>
      <w:r w:rsidR="002A253F">
        <w:t xml:space="preserve"> Scholarship</w:t>
      </w:r>
      <w:r w:rsidR="00C4597E">
        <w:t>s</w:t>
      </w:r>
      <w:r w:rsidR="002A253F">
        <w:t xml:space="preserve"> – November 4-6, 2024 Sacramento (approved by last year’s Foundation Directors)</w:t>
      </w:r>
    </w:p>
    <w:p w14:paraId="515B25C5" w14:textId="77777777" w:rsidR="002A253F" w:rsidRDefault="00C4597E" w:rsidP="005F4338">
      <w:pPr>
        <w:pStyle w:val="ListNumber-lvl1"/>
        <w:numPr>
          <w:ilvl w:val="1"/>
          <w:numId w:val="2"/>
        </w:numPr>
      </w:pPr>
      <w:r>
        <w:t>A2Mend Scholarships – March 5-7, 2025 Los Angeles</w:t>
      </w:r>
    </w:p>
    <w:p w14:paraId="068D55B2" w14:textId="0A8C4EF1" w:rsidR="00C75729" w:rsidRDefault="00C75729" w:rsidP="00C75729">
      <w:pPr>
        <w:pStyle w:val="ListNumber-lvl1"/>
        <w:numPr>
          <w:ilvl w:val="1"/>
          <w:numId w:val="2"/>
        </w:numPr>
      </w:pPr>
      <w:r>
        <w:t>APAHE – April 10-11, 2025 Oakland</w:t>
      </w:r>
    </w:p>
    <w:p w14:paraId="30C4DA99" w14:textId="6BFDE6D4" w:rsidR="00035837" w:rsidRDefault="004F59AF" w:rsidP="005F4338">
      <w:pPr>
        <w:pStyle w:val="ListNumber-lvl1"/>
        <w:numPr>
          <w:ilvl w:val="1"/>
          <w:numId w:val="2"/>
        </w:numPr>
      </w:pPr>
      <w:r>
        <w:t>Spring Plenary Scholarships – April 24-26, 2025 Irvine</w:t>
      </w:r>
    </w:p>
    <w:p w14:paraId="302699C1" w14:textId="1AC16943" w:rsidR="00E5079D" w:rsidRDefault="00E5079D" w:rsidP="005F4338">
      <w:pPr>
        <w:pStyle w:val="ListNumber-lvl1"/>
        <w:numPr>
          <w:ilvl w:val="1"/>
          <w:numId w:val="2"/>
        </w:numPr>
      </w:pPr>
      <w:r>
        <w:t>Native American</w:t>
      </w:r>
      <w:r w:rsidR="00C14EE1">
        <w:t xml:space="preserve"> Conference</w:t>
      </w:r>
      <w:r w:rsidR="001C0770">
        <w:t xml:space="preserve"> (continue discussion)</w:t>
      </w:r>
      <w:r w:rsidR="00C75729">
        <w:t xml:space="preserve"> – This will need to be decided and added as a focused action item for next meeting.</w:t>
      </w:r>
    </w:p>
    <w:p w14:paraId="093937AA" w14:textId="78FA298E" w:rsidR="004F59AF" w:rsidRDefault="00513784" w:rsidP="004F59AF">
      <w:pPr>
        <w:pStyle w:val="ListNumber-lvl1"/>
      </w:pPr>
      <w:r>
        <w:t>New Business</w:t>
      </w:r>
      <w:r w:rsidR="00C75729">
        <w:t xml:space="preserve"> – Request to add the “</w:t>
      </w:r>
      <w:proofErr w:type="gramStart"/>
      <w:r w:rsidR="00C75729">
        <w:t>Gala”discusion</w:t>
      </w:r>
      <w:proofErr w:type="gramEnd"/>
      <w:r w:rsidR="00C75729">
        <w:t xml:space="preserve"> for next meeting discussion. </w:t>
      </w:r>
    </w:p>
    <w:p w14:paraId="73192934" w14:textId="4A010992" w:rsidR="004F59AF" w:rsidRPr="00742702" w:rsidRDefault="004F59AF" w:rsidP="004F59AF">
      <w:pPr>
        <w:pStyle w:val="ListNumber-lvl1"/>
      </w:pPr>
      <w:r>
        <w:t xml:space="preserve">Adjournment </w:t>
      </w:r>
      <w:r w:rsidR="005F556B">
        <w:t>4:43pm</w:t>
      </w:r>
    </w:p>
    <w:sectPr w:rsidR="004F59AF" w:rsidRPr="00742702" w:rsidSect="00A86024">
      <w:pgSz w:w="12240" w:h="15840"/>
      <w:pgMar w:top="468" w:right="1440" w:bottom="61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31000">
    <w:abstractNumId w:val="2"/>
  </w:num>
  <w:num w:numId="2" w16cid:durableId="49691492">
    <w:abstractNumId w:val="6"/>
  </w:num>
  <w:num w:numId="3" w16cid:durableId="889266250">
    <w:abstractNumId w:val="7"/>
  </w:num>
  <w:num w:numId="4" w16cid:durableId="1983464403">
    <w:abstractNumId w:val="5"/>
  </w:num>
  <w:num w:numId="5" w16cid:durableId="755588408">
    <w:abstractNumId w:val="3"/>
  </w:num>
  <w:num w:numId="6" w16cid:durableId="2021197278">
    <w:abstractNumId w:val="4"/>
  </w:num>
  <w:num w:numId="7" w16cid:durableId="1154221422">
    <w:abstractNumId w:val="0"/>
  </w:num>
  <w:num w:numId="8" w16cid:durableId="31545418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27D2F"/>
    <w:rsid w:val="00035837"/>
    <w:rsid w:val="000617DF"/>
    <w:rsid w:val="00092294"/>
    <w:rsid w:val="000B4D6F"/>
    <w:rsid w:val="00112F6F"/>
    <w:rsid w:val="0013149F"/>
    <w:rsid w:val="00150807"/>
    <w:rsid w:val="0015636F"/>
    <w:rsid w:val="001C0770"/>
    <w:rsid w:val="0029366B"/>
    <w:rsid w:val="002A253F"/>
    <w:rsid w:val="002A3226"/>
    <w:rsid w:val="002C4240"/>
    <w:rsid w:val="0030326C"/>
    <w:rsid w:val="00311102"/>
    <w:rsid w:val="0032142C"/>
    <w:rsid w:val="00334293"/>
    <w:rsid w:val="00341EF5"/>
    <w:rsid w:val="00366139"/>
    <w:rsid w:val="00394BB5"/>
    <w:rsid w:val="003C788D"/>
    <w:rsid w:val="003F3803"/>
    <w:rsid w:val="00435C67"/>
    <w:rsid w:val="00437D32"/>
    <w:rsid w:val="00466058"/>
    <w:rsid w:val="004824F1"/>
    <w:rsid w:val="004E3880"/>
    <w:rsid w:val="004F0793"/>
    <w:rsid w:val="004F59AF"/>
    <w:rsid w:val="00513784"/>
    <w:rsid w:val="00515876"/>
    <w:rsid w:val="00516F11"/>
    <w:rsid w:val="0054091B"/>
    <w:rsid w:val="00563440"/>
    <w:rsid w:val="005B6C4C"/>
    <w:rsid w:val="005D6BCA"/>
    <w:rsid w:val="005E033B"/>
    <w:rsid w:val="005E382D"/>
    <w:rsid w:val="005F157D"/>
    <w:rsid w:val="005F3166"/>
    <w:rsid w:val="005F4338"/>
    <w:rsid w:val="005F556B"/>
    <w:rsid w:val="006148F6"/>
    <w:rsid w:val="006742E1"/>
    <w:rsid w:val="00742702"/>
    <w:rsid w:val="007860DB"/>
    <w:rsid w:val="007925F9"/>
    <w:rsid w:val="007C0F2B"/>
    <w:rsid w:val="007D6D6C"/>
    <w:rsid w:val="007E4746"/>
    <w:rsid w:val="007F4DEB"/>
    <w:rsid w:val="008033A4"/>
    <w:rsid w:val="008276B1"/>
    <w:rsid w:val="00842582"/>
    <w:rsid w:val="00864046"/>
    <w:rsid w:val="00873047"/>
    <w:rsid w:val="008B2185"/>
    <w:rsid w:val="008C4BFB"/>
    <w:rsid w:val="00917BD9"/>
    <w:rsid w:val="00930F45"/>
    <w:rsid w:val="00986217"/>
    <w:rsid w:val="009A7B65"/>
    <w:rsid w:val="009E4342"/>
    <w:rsid w:val="00A2710B"/>
    <w:rsid w:val="00A86024"/>
    <w:rsid w:val="00AE2ADB"/>
    <w:rsid w:val="00BE00F9"/>
    <w:rsid w:val="00BE136B"/>
    <w:rsid w:val="00C14EE1"/>
    <w:rsid w:val="00C4597E"/>
    <w:rsid w:val="00C75729"/>
    <w:rsid w:val="00CC7E7E"/>
    <w:rsid w:val="00CF6835"/>
    <w:rsid w:val="00D714A5"/>
    <w:rsid w:val="00DE6E51"/>
    <w:rsid w:val="00DF1A4E"/>
    <w:rsid w:val="00DF3182"/>
    <w:rsid w:val="00E16BD5"/>
    <w:rsid w:val="00E336A9"/>
    <w:rsid w:val="00E5079D"/>
    <w:rsid w:val="00E62117"/>
    <w:rsid w:val="00EC52BC"/>
    <w:rsid w:val="00EF7706"/>
    <w:rsid w:val="00F64CFD"/>
    <w:rsid w:val="00F774CF"/>
    <w:rsid w:val="00FF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EE393F86-80DA-6C47-AAF1-08FC6584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 w:type="character" w:styleId="Hyperlink">
    <w:name w:val="Hyperlink"/>
    <w:basedOn w:val="DefaultParagraphFont"/>
    <w:uiPriority w:val="99"/>
    <w:unhideWhenUsed/>
    <w:rsid w:val="00FF4EAA"/>
    <w:rPr>
      <w:color w:val="0563C1" w:themeColor="hyperlink"/>
      <w:u w:val="single"/>
    </w:rPr>
  </w:style>
  <w:style w:type="character" w:styleId="UnresolvedMention">
    <w:name w:val="Unresolved Mention"/>
    <w:basedOn w:val="DefaultParagraphFont"/>
    <w:uiPriority w:val="99"/>
    <w:semiHidden/>
    <w:unhideWhenUsed/>
    <w:rsid w:val="00FF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cccconfer.zoom.us/j/84227892904&amp;sa=D&amp;source=calendar&amp;ust=1730304922999883&amp;usg=AOvVaw16Fn3mXdvmncwRO7ulwk5h"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5031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Kyoko Hatano</cp:lastModifiedBy>
  <cp:revision>4</cp:revision>
  <dcterms:created xsi:type="dcterms:W3CDTF">2024-11-25T21:16:00Z</dcterms:created>
  <dcterms:modified xsi:type="dcterms:W3CDTF">2024-12-16T22:35:00Z</dcterms:modified>
  <cp:category/>
</cp:coreProperties>
</file>