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48F1" w14:textId="76E5D117" w:rsidR="00BE1F33" w:rsidRDefault="00EE329E" w:rsidP="001F089B">
      <w:pPr>
        <w:spacing w:line="240" w:lineRule="auto"/>
        <w:jc w:val="center"/>
        <w:rPr>
          <w:sz w:val="24"/>
          <w:szCs w:val="24"/>
        </w:rPr>
      </w:pPr>
      <w:r>
        <w:rPr>
          <w:noProof/>
          <w:sz w:val="24"/>
          <w:szCs w:val="24"/>
        </w:rPr>
        <w:drawing>
          <wp:inline distT="0" distB="0" distL="0" distR="0" wp14:anchorId="3D7D6BD6" wp14:editId="3279EDDC">
            <wp:extent cx="29051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logo Vector.jpg"/>
                    <pic:cNvPicPr/>
                  </pic:nvPicPr>
                  <pic:blipFill>
                    <a:blip r:embed="rId6">
                      <a:extLst>
                        <a:ext uri="{28A0092B-C50C-407E-A947-70E740481C1C}">
                          <a14:useLocalDpi xmlns:a14="http://schemas.microsoft.com/office/drawing/2010/main" val="0"/>
                        </a:ext>
                      </a:extLst>
                    </a:blip>
                    <a:stretch>
                      <a:fillRect/>
                    </a:stretch>
                  </pic:blipFill>
                  <pic:spPr>
                    <a:xfrm>
                      <a:off x="0" y="0"/>
                      <a:ext cx="2905125" cy="885825"/>
                    </a:xfrm>
                    <a:prstGeom prst="rect">
                      <a:avLst/>
                    </a:prstGeom>
                  </pic:spPr>
                </pic:pic>
              </a:graphicData>
            </a:graphic>
          </wp:inline>
        </w:drawing>
      </w:r>
    </w:p>
    <w:p w14:paraId="5E312DD9" w14:textId="77777777" w:rsidR="00BE1F33" w:rsidRDefault="00BE1F33" w:rsidP="00A633B7">
      <w:pPr>
        <w:spacing w:line="240" w:lineRule="auto"/>
        <w:jc w:val="center"/>
        <w:rPr>
          <w:sz w:val="24"/>
          <w:szCs w:val="24"/>
        </w:rPr>
      </w:pPr>
    </w:p>
    <w:p w14:paraId="1FB8D80B" w14:textId="73C3327C" w:rsidR="00495666" w:rsidRPr="00E33E41" w:rsidRDefault="0049566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Faculty Scholarship </w:t>
      </w:r>
      <w:r w:rsidR="00DF4E4E">
        <w:rPr>
          <w:rFonts w:ascii="Times New Roman" w:hAnsi="Times New Roman" w:cs="Times New Roman"/>
          <w:b/>
          <w:sz w:val="28"/>
          <w:szCs w:val="28"/>
        </w:rPr>
        <w:t>Application</w:t>
      </w:r>
      <w:r w:rsidR="00DA48E6" w:rsidRPr="00E33E41">
        <w:rPr>
          <w:rFonts w:ascii="Times New Roman" w:hAnsi="Times New Roman" w:cs="Times New Roman"/>
          <w:b/>
          <w:sz w:val="28"/>
          <w:szCs w:val="28"/>
        </w:rPr>
        <w:t xml:space="preserve"> Form</w:t>
      </w:r>
    </w:p>
    <w:p w14:paraId="1144DB4A" w14:textId="4AE15927" w:rsidR="00495666" w:rsidRPr="00E33E41" w:rsidRDefault="00DA48E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for the </w:t>
      </w:r>
      <w:r w:rsidR="00056B10">
        <w:rPr>
          <w:rFonts w:ascii="Times New Roman" w:hAnsi="Times New Roman" w:cs="Times New Roman"/>
          <w:b/>
          <w:sz w:val="28"/>
          <w:szCs w:val="28"/>
        </w:rPr>
        <w:t>202</w:t>
      </w:r>
      <w:r w:rsidR="00DE401C">
        <w:rPr>
          <w:rFonts w:ascii="Times New Roman" w:hAnsi="Times New Roman" w:cs="Times New Roman"/>
          <w:b/>
          <w:sz w:val="28"/>
          <w:szCs w:val="28"/>
        </w:rPr>
        <w:t>1</w:t>
      </w:r>
      <w:r w:rsidR="00056B10">
        <w:rPr>
          <w:rFonts w:ascii="Times New Roman" w:hAnsi="Times New Roman" w:cs="Times New Roman"/>
          <w:b/>
          <w:sz w:val="28"/>
          <w:szCs w:val="28"/>
        </w:rPr>
        <w:t xml:space="preserve"> </w:t>
      </w:r>
      <w:r w:rsidR="00E93320">
        <w:rPr>
          <w:rFonts w:ascii="Times New Roman" w:hAnsi="Times New Roman" w:cs="Times New Roman"/>
          <w:b/>
          <w:sz w:val="28"/>
          <w:szCs w:val="28"/>
        </w:rPr>
        <w:t xml:space="preserve">ASCCC </w:t>
      </w:r>
      <w:r w:rsidR="00D8119A">
        <w:rPr>
          <w:rFonts w:ascii="Times New Roman" w:hAnsi="Times New Roman" w:cs="Times New Roman"/>
          <w:b/>
          <w:sz w:val="28"/>
          <w:szCs w:val="28"/>
        </w:rPr>
        <w:t>Fall</w:t>
      </w:r>
      <w:r w:rsidR="00E93320">
        <w:rPr>
          <w:rFonts w:ascii="Times New Roman" w:hAnsi="Times New Roman" w:cs="Times New Roman"/>
          <w:b/>
          <w:sz w:val="28"/>
          <w:szCs w:val="28"/>
        </w:rPr>
        <w:t xml:space="preserve"> Plenary Session</w:t>
      </w:r>
    </w:p>
    <w:p w14:paraId="199D6FB1" w14:textId="77777777" w:rsidR="00495666" w:rsidRPr="00E33E41" w:rsidRDefault="00495666" w:rsidP="00A633B7">
      <w:pPr>
        <w:spacing w:line="240" w:lineRule="auto"/>
        <w:rPr>
          <w:rFonts w:ascii="Times New Roman" w:hAnsi="Times New Roman" w:cs="Times New Roman"/>
          <w:sz w:val="24"/>
          <w:szCs w:val="24"/>
        </w:rPr>
      </w:pPr>
    </w:p>
    <w:p w14:paraId="37A4A426" w14:textId="77777777" w:rsidR="00DE401C" w:rsidRDefault="00495666" w:rsidP="009E1AE8">
      <w:pPr>
        <w:spacing w:after="120" w:line="240" w:lineRule="auto"/>
        <w:rPr>
          <w:rFonts w:ascii="Times New Roman" w:hAnsi="Times New Roman" w:cs="Times New Roman"/>
          <w:sz w:val="24"/>
          <w:szCs w:val="24"/>
        </w:rPr>
      </w:pPr>
      <w:r w:rsidRPr="00E33E41">
        <w:rPr>
          <w:rFonts w:ascii="Times New Roman" w:hAnsi="Times New Roman" w:cs="Times New Roman"/>
          <w:sz w:val="24"/>
          <w:szCs w:val="24"/>
        </w:rPr>
        <w:t xml:space="preserve">The Academic Senate Foundation is </w:t>
      </w:r>
      <w:r w:rsidR="004672B6">
        <w:rPr>
          <w:rFonts w:ascii="Times New Roman" w:hAnsi="Times New Roman" w:cs="Times New Roman"/>
          <w:sz w:val="24"/>
          <w:szCs w:val="24"/>
        </w:rPr>
        <w:t>proud to</w:t>
      </w:r>
      <w:r w:rsidR="00DF5376" w:rsidRPr="00DF5376">
        <w:rPr>
          <w:rFonts w:ascii="Times New Roman" w:hAnsi="Times New Roman" w:cs="Times New Roman"/>
          <w:sz w:val="24"/>
          <w:szCs w:val="24"/>
        </w:rPr>
        <w:t xml:space="preserve"> offer scholarships</w:t>
      </w:r>
      <w:r w:rsidR="004A5E96">
        <w:rPr>
          <w:rFonts w:ascii="Times New Roman" w:hAnsi="Times New Roman" w:cs="Times New Roman"/>
          <w:sz w:val="24"/>
          <w:szCs w:val="24"/>
        </w:rPr>
        <w:t xml:space="preserve"> for</w:t>
      </w:r>
      <w:r w:rsidR="00C666E4" w:rsidRPr="00E33E41">
        <w:rPr>
          <w:rFonts w:ascii="Times New Roman" w:hAnsi="Times New Roman" w:cs="Times New Roman"/>
          <w:sz w:val="24"/>
          <w:szCs w:val="24"/>
        </w:rPr>
        <w:t xml:space="preserve"> </w:t>
      </w:r>
      <w:r w:rsidRPr="00E33E41">
        <w:rPr>
          <w:rFonts w:ascii="Times New Roman" w:hAnsi="Times New Roman" w:cs="Times New Roman"/>
          <w:sz w:val="24"/>
          <w:szCs w:val="24"/>
        </w:rPr>
        <w:t xml:space="preserve">faculty to attend </w:t>
      </w:r>
      <w:r w:rsidR="00A22744">
        <w:rPr>
          <w:rFonts w:ascii="Times New Roman" w:hAnsi="Times New Roman" w:cs="Times New Roman"/>
          <w:sz w:val="24"/>
          <w:szCs w:val="24"/>
        </w:rPr>
        <w:t xml:space="preserve">the </w:t>
      </w:r>
      <w:r w:rsidR="00E93320">
        <w:rPr>
          <w:rFonts w:ascii="Times New Roman" w:hAnsi="Times New Roman" w:cs="Times New Roman"/>
          <w:sz w:val="24"/>
          <w:szCs w:val="24"/>
        </w:rPr>
        <w:t xml:space="preserve">ASCCC </w:t>
      </w:r>
      <w:r w:rsidR="00D8119A">
        <w:rPr>
          <w:rFonts w:ascii="Times New Roman" w:hAnsi="Times New Roman" w:cs="Times New Roman"/>
          <w:sz w:val="24"/>
          <w:szCs w:val="24"/>
        </w:rPr>
        <w:t>Fall</w:t>
      </w:r>
      <w:r w:rsidR="00E93320">
        <w:rPr>
          <w:rFonts w:ascii="Times New Roman" w:hAnsi="Times New Roman" w:cs="Times New Roman"/>
          <w:sz w:val="24"/>
          <w:szCs w:val="24"/>
        </w:rPr>
        <w:t xml:space="preserve"> Plenary Session </w:t>
      </w:r>
      <w:r w:rsidR="00056B10">
        <w:rPr>
          <w:rFonts w:ascii="Times New Roman" w:hAnsi="Times New Roman" w:cs="Times New Roman"/>
          <w:sz w:val="24"/>
          <w:szCs w:val="24"/>
        </w:rPr>
        <w:t xml:space="preserve">on </w:t>
      </w:r>
      <w:r w:rsidR="00D8119A">
        <w:rPr>
          <w:rFonts w:ascii="Times New Roman" w:hAnsi="Times New Roman" w:cs="Times New Roman"/>
          <w:sz w:val="24"/>
          <w:szCs w:val="24"/>
        </w:rPr>
        <w:t xml:space="preserve">November </w:t>
      </w:r>
      <w:r w:rsidR="00DE401C">
        <w:rPr>
          <w:rFonts w:ascii="Times New Roman" w:hAnsi="Times New Roman" w:cs="Times New Roman"/>
          <w:sz w:val="24"/>
          <w:szCs w:val="24"/>
        </w:rPr>
        <w:t>4</w:t>
      </w:r>
      <w:r w:rsidR="00D8119A">
        <w:rPr>
          <w:rFonts w:ascii="Times New Roman" w:hAnsi="Times New Roman" w:cs="Times New Roman"/>
          <w:sz w:val="24"/>
          <w:szCs w:val="24"/>
        </w:rPr>
        <w:t>-</w:t>
      </w:r>
      <w:r w:rsidR="00DE401C">
        <w:rPr>
          <w:rFonts w:ascii="Times New Roman" w:hAnsi="Times New Roman" w:cs="Times New Roman"/>
          <w:sz w:val="24"/>
          <w:szCs w:val="24"/>
        </w:rPr>
        <w:t>6</w:t>
      </w:r>
      <w:r w:rsidR="00D8119A">
        <w:rPr>
          <w:rFonts w:ascii="Times New Roman" w:hAnsi="Times New Roman" w:cs="Times New Roman"/>
          <w:sz w:val="24"/>
          <w:szCs w:val="24"/>
        </w:rPr>
        <w:t>, 202</w:t>
      </w:r>
      <w:r w:rsidR="00DE401C">
        <w:rPr>
          <w:rFonts w:ascii="Times New Roman" w:hAnsi="Times New Roman" w:cs="Times New Roman"/>
          <w:sz w:val="24"/>
          <w:szCs w:val="24"/>
        </w:rPr>
        <w:t>1</w:t>
      </w:r>
      <w:r w:rsidR="00D8119A">
        <w:rPr>
          <w:rFonts w:ascii="Times New Roman" w:hAnsi="Times New Roman" w:cs="Times New Roman"/>
          <w:sz w:val="24"/>
          <w:szCs w:val="24"/>
        </w:rPr>
        <w:t xml:space="preserve">, to be held </w:t>
      </w:r>
      <w:r w:rsidR="00DE401C">
        <w:rPr>
          <w:rFonts w:ascii="Times New Roman" w:hAnsi="Times New Roman" w:cs="Times New Roman"/>
          <w:sz w:val="24"/>
          <w:szCs w:val="24"/>
        </w:rPr>
        <w:t xml:space="preserve">in-person at the Westin Long Beach and </w:t>
      </w:r>
      <w:r w:rsidR="00D8119A">
        <w:rPr>
          <w:rFonts w:ascii="Times New Roman" w:hAnsi="Times New Roman" w:cs="Times New Roman"/>
          <w:sz w:val="24"/>
          <w:szCs w:val="24"/>
        </w:rPr>
        <w:t xml:space="preserve">virtually via the online platform </w:t>
      </w:r>
      <w:proofErr w:type="spellStart"/>
      <w:r w:rsidR="00D8119A">
        <w:rPr>
          <w:rFonts w:ascii="Times New Roman" w:hAnsi="Times New Roman" w:cs="Times New Roman"/>
          <w:sz w:val="24"/>
          <w:szCs w:val="24"/>
        </w:rPr>
        <w:t>Pathable</w:t>
      </w:r>
      <w:proofErr w:type="spellEnd"/>
      <w:r w:rsidR="00056B10" w:rsidRPr="00056B10">
        <w:rPr>
          <w:rFonts w:ascii="Times New Roman" w:hAnsi="Times New Roman" w:cs="Times New Roman"/>
          <w:sz w:val="24"/>
          <w:szCs w:val="24"/>
        </w:rPr>
        <w:t xml:space="preserve">. </w:t>
      </w:r>
      <w:r w:rsidR="009E1AE8" w:rsidRPr="009E1AE8">
        <w:rPr>
          <w:rFonts w:ascii="Times New Roman" w:hAnsi="Times New Roman" w:cs="Times New Roman"/>
          <w:sz w:val="24"/>
          <w:szCs w:val="24"/>
        </w:rPr>
        <w:t xml:space="preserve">With </w:t>
      </w:r>
      <w:r w:rsidR="009E1AE8">
        <w:rPr>
          <w:rFonts w:ascii="Times New Roman" w:hAnsi="Times New Roman" w:cs="Times New Roman"/>
          <w:sz w:val="24"/>
          <w:szCs w:val="24"/>
        </w:rPr>
        <w:t xml:space="preserve">a focus on student success, any </w:t>
      </w:r>
      <w:r w:rsidR="009E1AE8" w:rsidRPr="009E1AE8">
        <w:rPr>
          <w:rFonts w:ascii="Times New Roman" w:hAnsi="Times New Roman" w:cs="Times New Roman"/>
          <w:sz w:val="24"/>
          <w:szCs w:val="24"/>
        </w:rPr>
        <w:t>faculty, (including full- and part-time faculty) from all disciplines are encouraged to apply</w:t>
      </w:r>
      <w:r w:rsidR="009E1AE8">
        <w:rPr>
          <w:rFonts w:ascii="Times New Roman" w:hAnsi="Times New Roman" w:cs="Times New Roman"/>
          <w:sz w:val="24"/>
          <w:szCs w:val="24"/>
        </w:rPr>
        <w:t xml:space="preserve">. </w:t>
      </w:r>
    </w:p>
    <w:p w14:paraId="118F29A4" w14:textId="77777777" w:rsidR="00DE401C" w:rsidRDefault="00056B10"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scholarship will </w:t>
      </w:r>
      <w:r w:rsidRPr="00056B10">
        <w:rPr>
          <w:rFonts w:ascii="Times New Roman" w:hAnsi="Times New Roman" w:cs="Times New Roman"/>
          <w:sz w:val="24"/>
          <w:szCs w:val="24"/>
        </w:rPr>
        <w:t xml:space="preserve">cover the cost </w:t>
      </w:r>
      <w:r w:rsidR="00DE401C">
        <w:rPr>
          <w:rFonts w:ascii="Times New Roman" w:hAnsi="Times New Roman" w:cs="Times New Roman"/>
          <w:sz w:val="24"/>
          <w:szCs w:val="24"/>
        </w:rPr>
        <w:t>for the following:</w:t>
      </w:r>
    </w:p>
    <w:p w14:paraId="47D2898E" w14:textId="0616D488" w:rsidR="00835AF4"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Virtual: </w:t>
      </w:r>
      <w:r w:rsidR="00B34BDE">
        <w:rPr>
          <w:rFonts w:ascii="Times New Roman" w:hAnsi="Times New Roman" w:cs="Times New Roman"/>
          <w:sz w:val="24"/>
          <w:szCs w:val="24"/>
        </w:rPr>
        <w:t>Thirteen (</w:t>
      </w:r>
      <w:r w:rsidR="00ED2A18">
        <w:rPr>
          <w:rFonts w:ascii="Times New Roman" w:hAnsi="Times New Roman" w:cs="Times New Roman"/>
          <w:sz w:val="24"/>
          <w:szCs w:val="24"/>
        </w:rPr>
        <w:t>13</w:t>
      </w:r>
      <w:r w:rsidR="00B34BDE">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981FAD">
        <w:rPr>
          <w:rFonts w:ascii="Times New Roman" w:hAnsi="Times New Roman" w:cs="Times New Roman"/>
          <w:sz w:val="24"/>
          <w:szCs w:val="24"/>
        </w:rPr>
        <w:t xml:space="preserve">are </w:t>
      </w:r>
      <w:r w:rsidR="00ED2A18">
        <w:rPr>
          <w:rFonts w:ascii="Times New Roman" w:hAnsi="Times New Roman" w:cs="Times New Roman"/>
          <w:sz w:val="24"/>
          <w:szCs w:val="24"/>
        </w:rPr>
        <w:t xml:space="preserve">available which will cover </w:t>
      </w:r>
      <w:r>
        <w:rPr>
          <w:rFonts w:ascii="Times New Roman" w:hAnsi="Times New Roman" w:cs="Times New Roman"/>
          <w:sz w:val="24"/>
          <w:szCs w:val="24"/>
        </w:rPr>
        <w:t>registration</w:t>
      </w:r>
      <w:r w:rsidR="0013309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092">
        <w:rPr>
          <w:rFonts w:ascii="Times New Roman" w:hAnsi="Times New Roman" w:cs="Times New Roman"/>
          <w:sz w:val="24"/>
          <w:szCs w:val="24"/>
        </w:rPr>
        <w:t>$</w:t>
      </w:r>
      <w:r>
        <w:rPr>
          <w:rFonts w:ascii="Times New Roman" w:hAnsi="Times New Roman" w:cs="Times New Roman"/>
          <w:sz w:val="24"/>
          <w:szCs w:val="24"/>
        </w:rPr>
        <w:t>325</w:t>
      </w:r>
    </w:p>
    <w:p w14:paraId="1DEB7338" w14:textId="30B3E2E5" w:rsidR="00DE401C"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In-Person*:</w:t>
      </w:r>
      <w:r w:rsidR="00ED2A18">
        <w:rPr>
          <w:rFonts w:ascii="Times New Roman" w:hAnsi="Times New Roman" w:cs="Times New Roman"/>
          <w:sz w:val="24"/>
          <w:szCs w:val="24"/>
        </w:rPr>
        <w:t xml:space="preserve"> </w:t>
      </w:r>
      <w:r w:rsidR="00B34BDE">
        <w:rPr>
          <w:rFonts w:ascii="Times New Roman" w:hAnsi="Times New Roman" w:cs="Times New Roman"/>
          <w:sz w:val="24"/>
          <w:szCs w:val="24"/>
        </w:rPr>
        <w:t>Four (</w:t>
      </w:r>
      <w:r w:rsidR="00ED2A18">
        <w:rPr>
          <w:rFonts w:ascii="Times New Roman" w:hAnsi="Times New Roman" w:cs="Times New Roman"/>
          <w:sz w:val="24"/>
          <w:szCs w:val="24"/>
        </w:rPr>
        <w:t>4</w:t>
      </w:r>
      <w:r w:rsidR="00B34BDE">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470AC9">
        <w:rPr>
          <w:rFonts w:ascii="Times New Roman" w:hAnsi="Times New Roman" w:cs="Times New Roman"/>
          <w:sz w:val="24"/>
          <w:szCs w:val="24"/>
        </w:rPr>
        <w:t>(</w:t>
      </w:r>
      <w:r w:rsidR="00ED2A18">
        <w:rPr>
          <w:rFonts w:ascii="Times New Roman" w:hAnsi="Times New Roman" w:cs="Times New Roman"/>
          <w:sz w:val="24"/>
          <w:szCs w:val="24"/>
        </w:rPr>
        <w:t>one awarded to each Area</w:t>
      </w:r>
      <w:r w:rsidR="00470AC9">
        <w:rPr>
          <w:rFonts w:ascii="Times New Roman" w:hAnsi="Times New Roman" w:cs="Times New Roman"/>
          <w:sz w:val="24"/>
          <w:szCs w:val="24"/>
        </w:rPr>
        <w:t xml:space="preserve">) </w:t>
      </w:r>
      <w:r w:rsidR="00ED2A18">
        <w:rPr>
          <w:rFonts w:ascii="Times New Roman" w:hAnsi="Times New Roman" w:cs="Times New Roman"/>
          <w:sz w:val="24"/>
          <w:szCs w:val="24"/>
        </w:rPr>
        <w:t>are available and will cover</w:t>
      </w:r>
      <w:r>
        <w:rPr>
          <w:rFonts w:ascii="Times New Roman" w:hAnsi="Times New Roman" w:cs="Times New Roman"/>
          <w:sz w:val="24"/>
          <w:szCs w:val="24"/>
        </w:rPr>
        <w:t xml:space="preserve"> registration - $580, 2-nights of lodging, and up to $300 in travel reimbursement</w:t>
      </w:r>
    </w:p>
    <w:p w14:paraId="35C26A17" w14:textId="04F6AB67" w:rsidR="00DE401C" w:rsidRPr="00482B14" w:rsidRDefault="00DE401C" w:rsidP="009E1AE8">
      <w:pPr>
        <w:spacing w:after="120" w:line="240" w:lineRule="auto"/>
        <w:rPr>
          <w:rFonts w:ascii="Times New Roman" w:hAnsi="Times New Roman" w:cs="Times New Roman"/>
          <w:i/>
          <w:iCs/>
          <w:sz w:val="20"/>
          <w:szCs w:val="20"/>
        </w:rPr>
      </w:pPr>
      <w:r w:rsidRPr="00482B14">
        <w:rPr>
          <w:rFonts w:ascii="Times New Roman" w:hAnsi="Times New Roman" w:cs="Times New Roman"/>
          <w:i/>
          <w:iCs/>
          <w:sz w:val="20"/>
          <w:szCs w:val="20"/>
        </w:rPr>
        <w:t>*If awarded, you must be the representative selected by your college to attend the in-person plenary. Space is limited to one in-person representative</w:t>
      </w:r>
      <w:r w:rsidR="00791527">
        <w:rPr>
          <w:rFonts w:ascii="Times New Roman" w:hAnsi="Times New Roman" w:cs="Times New Roman"/>
          <w:i/>
          <w:iCs/>
          <w:sz w:val="20"/>
          <w:szCs w:val="20"/>
        </w:rPr>
        <w:t xml:space="preserve"> per college</w:t>
      </w:r>
      <w:r w:rsidRPr="00482B14">
        <w:rPr>
          <w:rFonts w:ascii="Times New Roman" w:hAnsi="Times New Roman" w:cs="Times New Roman"/>
          <w:i/>
          <w:iCs/>
          <w:sz w:val="20"/>
          <w:szCs w:val="20"/>
        </w:rPr>
        <w:t xml:space="preserve"> at this time. </w:t>
      </w:r>
      <w:r w:rsidR="00637EF6" w:rsidRPr="00482B14">
        <w:rPr>
          <w:rFonts w:ascii="Times New Roman" w:hAnsi="Times New Roman" w:cs="Times New Roman"/>
          <w:i/>
          <w:iCs/>
          <w:sz w:val="20"/>
          <w:szCs w:val="20"/>
        </w:rPr>
        <w:t xml:space="preserve">Only one applicant per Area will be selected to win the in-person award. </w:t>
      </w:r>
    </w:p>
    <w:p w14:paraId="72F3E586" w14:textId="6303D877" w:rsidR="003E6A71" w:rsidRDefault="003E6A71" w:rsidP="00D56C2C">
      <w:pPr>
        <w:spacing w:before="240" w:after="120" w:line="240" w:lineRule="auto"/>
        <w:rPr>
          <w:rFonts w:ascii="Times New Roman" w:hAnsi="Times New Roman" w:cs="Times New Roman"/>
          <w:b/>
          <w:sz w:val="24"/>
          <w:szCs w:val="24"/>
        </w:rPr>
      </w:pPr>
      <w:r w:rsidRPr="00E33E41">
        <w:rPr>
          <w:rFonts w:ascii="Times New Roman" w:hAnsi="Times New Roman" w:cs="Times New Roman"/>
          <w:b/>
          <w:sz w:val="24"/>
          <w:szCs w:val="24"/>
        </w:rPr>
        <w:t>Pleas</w:t>
      </w:r>
      <w:r w:rsidR="00E33E41">
        <w:rPr>
          <w:rFonts w:ascii="Times New Roman" w:hAnsi="Times New Roman" w:cs="Times New Roman"/>
          <w:b/>
          <w:sz w:val="24"/>
          <w:szCs w:val="24"/>
        </w:rPr>
        <w:t xml:space="preserve">e fill out the form completely. </w:t>
      </w:r>
    </w:p>
    <w:tbl>
      <w:tblPr>
        <w:tblW w:w="4458" w:type="pct"/>
        <w:tblLayout w:type="fixed"/>
        <w:tblCellMar>
          <w:left w:w="0" w:type="dxa"/>
          <w:right w:w="0" w:type="dxa"/>
        </w:tblCellMar>
        <w:tblLook w:val="04A0" w:firstRow="1" w:lastRow="0" w:firstColumn="1" w:lastColumn="0" w:noHBand="0" w:noVBand="1"/>
        <w:tblDescription w:val="Position applied for"/>
      </w:tblPr>
      <w:tblGrid>
        <w:gridCol w:w="2250"/>
        <w:gridCol w:w="7379"/>
      </w:tblGrid>
      <w:tr w:rsidR="0072312B" w:rsidRPr="00633766" w14:paraId="480AAD47" w14:textId="77777777" w:rsidTr="00D56C2C">
        <w:trPr>
          <w:trHeight w:val="441"/>
        </w:trPr>
        <w:tc>
          <w:tcPr>
            <w:tcW w:w="2250" w:type="dxa"/>
            <w:vAlign w:val="bottom"/>
          </w:tcPr>
          <w:p w14:paraId="36319D32" w14:textId="47422385"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noProof/>
                <w:sz w:val="24"/>
                <w:szCs w:val="24"/>
              </w:rPr>
              <w:t xml:space="preserve">Faculty Name:  </w:t>
            </w:r>
          </w:p>
        </w:tc>
        <w:tc>
          <w:tcPr>
            <w:tcW w:w="7379" w:type="dxa"/>
            <w:tcBorders>
              <w:bottom w:val="single" w:sz="4" w:space="0" w:color="auto"/>
            </w:tcBorders>
            <w:vAlign w:val="bottom"/>
          </w:tcPr>
          <w:p w14:paraId="28686580" w14:textId="77777777" w:rsidR="0072312B" w:rsidRPr="00633766" w:rsidRDefault="0072312B" w:rsidP="00A85B67">
            <w:pPr>
              <w:rPr>
                <w:rFonts w:ascii="Times New Roman" w:hAnsi="Times New Roman" w:cs="Times New Roman"/>
                <w:sz w:val="24"/>
                <w:szCs w:val="24"/>
              </w:rPr>
            </w:pPr>
          </w:p>
        </w:tc>
      </w:tr>
      <w:tr w:rsidR="0072312B" w:rsidRPr="00633766" w14:paraId="6224B797" w14:textId="77777777" w:rsidTr="00D56C2C">
        <w:trPr>
          <w:trHeight w:val="530"/>
        </w:trPr>
        <w:tc>
          <w:tcPr>
            <w:tcW w:w="2250" w:type="dxa"/>
            <w:vAlign w:val="bottom"/>
          </w:tcPr>
          <w:p w14:paraId="463DDB68" w14:textId="41AC74A3"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 xml:space="preserve">Discipline: </w:t>
            </w:r>
          </w:p>
        </w:tc>
        <w:tc>
          <w:tcPr>
            <w:tcW w:w="7379" w:type="dxa"/>
            <w:tcBorders>
              <w:bottom w:val="single" w:sz="4" w:space="0" w:color="auto"/>
            </w:tcBorders>
            <w:vAlign w:val="bottom"/>
          </w:tcPr>
          <w:p w14:paraId="4E16F794" w14:textId="77777777" w:rsidR="0072312B" w:rsidRPr="00633766" w:rsidRDefault="0072312B" w:rsidP="00A85B67">
            <w:pPr>
              <w:rPr>
                <w:rFonts w:ascii="Times New Roman" w:hAnsi="Times New Roman" w:cs="Times New Roman"/>
                <w:sz w:val="24"/>
                <w:szCs w:val="24"/>
              </w:rPr>
            </w:pPr>
          </w:p>
        </w:tc>
      </w:tr>
      <w:tr w:rsidR="0072312B" w:rsidRPr="00633766" w14:paraId="5279A235" w14:textId="77777777" w:rsidTr="00D56C2C">
        <w:trPr>
          <w:trHeight w:val="512"/>
        </w:trPr>
        <w:tc>
          <w:tcPr>
            <w:tcW w:w="2250" w:type="dxa"/>
            <w:vAlign w:val="bottom"/>
          </w:tcPr>
          <w:p w14:paraId="4044B94E" w14:textId="58D75C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College:</w:t>
            </w:r>
          </w:p>
        </w:tc>
        <w:tc>
          <w:tcPr>
            <w:tcW w:w="7379" w:type="dxa"/>
            <w:tcBorders>
              <w:bottom w:val="single" w:sz="4" w:space="0" w:color="auto"/>
            </w:tcBorders>
            <w:vAlign w:val="bottom"/>
          </w:tcPr>
          <w:p w14:paraId="2785C8EB" w14:textId="77777777" w:rsidR="0072312B" w:rsidRPr="00633766" w:rsidRDefault="0072312B" w:rsidP="00A85B67">
            <w:pPr>
              <w:rPr>
                <w:rFonts w:ascii="Times New Roman" w:hAnsi="Times New Roman" w:cs="Times New Roman"/>
                <w:sz w:val="24"/>
                <w:szCs w:val="24"/>
              </w:rPr>
            </w:pPr>
          </w:p>
        </w:tc>
      </w:tr>
      <w:tr w:rsidR="00DE401C" w:rsidRPr="00633766" w14:paraId="4710DDB7" w14:textId="77777777" w:rsidTr="00D56C2C">
        <w:trPr>
          <w:trHeight w:val="512"/>
        </w:trPr>
        <w:tc>
          <w:tcPr>
            <w:tcW w:w="2250" w:type="dxa"/>
            <w:vAlign w:val="bottom"/>
          </w:tcPr>
          <w:p w14:paraId="5B40E55A" w14:textId="74742202"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Area (mark one): </w:t>
            </w:r>
          </w:p>
        </w:tc>
        <w:tc>
          <w:tcPr>
            <w:tcW w:w="7379" w:type="dxa"/>
            <w:tcBorders>
              <w:bottom w:val="single" w:sz="4" w:space="0" w:color="auto"/>
            </w:tcBorders>
            <w:vAlign w:val="bottom"/>
          </w:tcPr>
          <w:p w14:paraId="63AB8B6E" w14:textId="24D9F10E"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A___    B___   C___   D___</w:t>
            </w:r>
          </w:p>
        </w:tc>
      </w:tr>
      <w:tr w:rsidR="0072312B" w:rsidRPr="00633766" w14:paraId="798E525E" w14:textId="77777777" w:rsidTr="00D56C2C">
        <w:trPr>
          <w:trHeight w:val="449"/>
        </w:trPr>
        <w:tc>
          <w:tcPr>
            <w:tcW w:w="2250" w:type="dxa"/>
            <w:vAlign w:val="bottom"/>
          </w:tcPr>
          <w:p w14:paraId="7C0CA201" w14:textId="6E2450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Phone:</w:t>
            </w:r>
          </w:p>
        </w:tc>
        <w:tc>
          <w:tcPr>
            <w:tcW w:w="7379" w:type="dxa"/>
            <w:tcBorders>
              <w:bottom w:val="single" w:sz="4" w:space="0" w:color="auto"/>
            </w:tcBorders>
            <w:vAlign w:val="bottom"/>
          </w:tcPr>
          <w:p w14:paraId="0BAFFD1F" w14:textId="77777777" w:rsidR="0072312B" w:rsidRPr="00633766" w:rsidRDefault="0072312B" w:rsidP="00A85B67">
            <w:pPr>
              <w:rPr>
                <w:rFonts w:ascii="Times New Roman" w:hAnsi="Times New Roman" w:cs="Times New Roman"/>
                <w:sz w:val="24"/>
                <w:szCs w:val="24"/>
              </w:rPr>
            </w:pPr>
          </w:p>
        </w:tc>
      </w:tr>
      <w:tr w:rsidR="0072312B" w:rsidRPr="00633766" w14:paraId="75A0EDED" w14:textId="77777777" w:rsidTr="00D56C2C">
        <w:trPr>
          <w:trHeight w:val="431"/>
        </w:trPr>
        <w:tc>
          <w:tcPr>
            <w:tcW w:w="2250" w:type="dxa"/>
            <w:vAlign w:val="bottom"/>
          </w:tcPr>
          <w:p w14:paraId="0FE262C5" w14:textId="22C1569B"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Email:</w:t>
            </w:r>
          </w:p>
        </w:tc>
        <w:tc>
          <w:tcPr>
            <w:tcW w:w="7379" w:type="dxa"/>
            <w:tcBorders>
              <w:bottom w:val="single" w:sz="4" w:space="0" w:color="auto"/>
            </w:tcBorders>
            <w:vAlign w:val="bottom"/>
          </w:tcPr>
          <w:p w14:paraId="7AF3CA33" w14:textId="77777777" w:rsidR="0072312B" w:rsidRPr="00633766" w:rsidRDefault="0072312B" w:rsidP="00A85B67">
            <w:pPr>
              <w:rPr>
                <w:rFonts w:ascii="Times New Roman" w:hAnsi="Times New Roman" w:cs="Times New Roman"/>
                <w:sz w:val="24"/>
                <w:szCs w:val="24"/>
              </w:rPr>
            </w:pPr>
          </w:p>
        </w:tc>
      </w:tr>
      <w:tr w:rsidR="0072312B" w:rsidRPr="00633766" w14:paraId="6119483A" w14:textId="77777777" w:rsidTr="00D56C2C">
        <w:trPr>
          <w:trHeight w:val="647"/>
        </w:trPr>
        <w:tc>
          <w:tcPr>
            <w:tcW w:w="2250" w:type="dxa"/>
            <w:vAlign w:val="bottom"/>
          </w:tcPr>
          <w:p w14:paraId="0158F0BF" w14:textId="6FD74334"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Academic Senate President Name</w:t>
            </w:r>
            <w:r w:rsidR="000B1E60">
              <w:rPr>
                <w:rFonts w:ascii="Times New Roman" w:hAnsi="Times New Roman" w:cs="Times New Roman"/>
                <w:sz w:val="24"/>
                <w:szCs w:val="24"/>
              </w:rPr>
              <w:t>/Email</w:t>
            </w:r>
            <w:r w:rsidRPr="00633766">
              <w:rPr>
                <w:rFonts w:ascii="Times New Roman" w:hAnsi="Times New Roman" w:cs="Times New Roman"/>
                <w:sz w:val="24"/>
                <w:szCs w:val="24"/>
              </w:rPr>
              <w:t>:</w:t>
            </w:r>
          </w:p>
        </w:tc>
        <w:tc>
          <w:tcPr>
            <w:tcW w:w="7379" w:type="dxa"/>
            <w:tcBorders>
              <w:bottom w:val="single" w:sz="4" w:space="0" w:color="auto"/>
            </w:tcBorders>
            <w:vAlign w:val="bottom"/>
          </w:tcPr>
          <w:p w14:paraId="4C1873A4" w14:textId="77777777" w:rsidR="0072312B" w:rsidRPr="00633766" w:rsidRDefault="0072312B" w:rsidP="00A85B67">
            <w:pPr>
              <w:rPr>
                <w:rFonts w:ascii="Times New Roman" w:hAnsi="Times New Roman" w:cs="Times New Roman"/>
                <w:sz w:val="24"/>
                <w:szCs w:val="24"/>
              </w:rPr>
            </w:pPr>
          </w:p>
        </w:tc>
      </w:tr>
    </w:tbl>
    <w:p w14:paraId="5DE31297" w14:textId="240A4026" w:rsidR="005E60F2" w:rsidRPr="005E60F2" w:rsidRDefault="005E60F2" w:rsidP="00056B10">
      <w:pPr>
        <w:tabs>
          <w:tab w:val="left" w:pos="2880"/>
          <w:tab w:val="right" w:leader="underscore" w:pos="10260"/>
        </w:tabs>
        <w:spacing w:before="240" w:after="240" w:line="240" w:lineRule="auto"/>
        <w:rPr>
          <w:rFonts w:ascii="Times New Roman" w:hAnsi="Times New Roman" w:cs="Times New Roman"/>
          <w:b/>
          <w:sz w:val="24"/>
          <w:szCs w:val="24"/>
        </w:rPr>
      </w:pPr>
      <w:r w:rsidRPr="005E60F2">
        <w:rPr>
          <w:rFonts w:ascii="Times New Roman" w:hAnsi="Times New Roman" w:cs="Times New Roman"/>
          <w:b/>
          <w:sz w:val="24"/>
          <w:szCs w:val="24"/>
        </w:rPr>
        <w:t xml:space="preserve">Please answer the following questions.  </w:t>
      </w:r>
    </w:p>
    <w:p w14:paraId="557874C8" w14:textId="076C41CE" w:rsidR="00D1578A" w:rsidRPr="00D96799" w:rsidRDefault="00D1578A" w:rsidP="00D96799">
      <w:pPr>
        <w:pStyle w:val="ListParagraph"/>
        <w:numPr>
          <w:ilvl w:val="0"/>
          <w:numId w:val="4"/>
        </w:numPr>
        <w:spacing w:line="360" w:lineRule="auto"/>
        <w:ind w:left="360"/>
        <w:rPr>
          <w:rFonts w:ascii="Times New Roman" w:hAnsi="Times New Roman" w:cs="Times New Roman"/>
          <w:sz w:val="24"/>
          <w:szCs w:val="24"/>
        </w:rPr>
      </w:pPr>
      <w:r w:rsidRPr="00D1578A">
        <w:rPr>
          <w:rFonts w:ascii="Times New Roman" w:hAnsi="Times New Roman" w:cs="Times New Roman"/>
          <w:sz w:val="24"/>
          <w:szCs w:val="24"/>
        </w:rPr>
        <w:t xml:space="preserve">Do you have an active role with your local senate or campus committees? </w:t>
      </w:r>
    </w:p>
    <w:p w14:paraId="7E76C079" w14:textId="332D5AFE" w:rsidR="00D1578A" w:rsidRDefault="00D1578A" w:rsidP="00D96799">
      <w:pPr>
        <w:pStyle w:val="ListParagraph"/>
        <w:numPr>
          <w:ilvl w:val="1"/>
          <w:numId w:val="4"/>
        </w:numPr>
        <w:spacing w:line="360" w:lineRule="auto"/>
        <w:rPr>
          <w:rFonts w:ascii="Times New Roman" w:hAnsi="Times New Roman" w:cs="Times New Roman"/>
          <w:sz w:val="24"/>
          <w:szCs w:val="24"/>
        </w:rPr>
      </w:pPr>
      <w:r w:rsidRPr="00D1578A">
        <w:rPr>
          <w:rFonts w:ascii="Times New Roman" w:hAnsi="Times New Roman" w:cs="Times New Roman"/>
          <w:sz w:val="24"/>
          <w:szCs w:val="24"/>
        </w:rPr>
        <w:t>Please identify committee(s) and your role(s).</w:t>
      </w:r>
    </w:p>
    <w:p w14:paraId="73B87030" w14:textId="77777777" w:rsidR="00C9211F" w:rsidRPr="00D96799" w:rsidRDefault="00C9211F" w:rsidP="00C9211F">
      <w:pPr>
        <w:pStyle w:val="ListParagraph"/>
        <w:spacing w:line="360" w:lineRule="auto"/>
        <w:ind w:left="1440"/>
        <w:rPr>
          <w:rFonts w:ascii="Times New Roman" w:hAnsi="Times New Roman" w:cs="Times New Roman"/>
          <w:sz w:val="24"/>
          <w:szCs w:val="24"/>
        </w:rPr>
      </w:pPr>
    </w:p>
    <w:p w14:paraId="32B43929" w14:textId="05B4D5A8" w:rsidR="00E93320" w:rsidRDefault="00E93320" w:rsidP="008D49D4">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 xml:space="preserve">Have you attended ASCCC events in the past? </w:t>
      </w:r>
      <w:r w:rsidR="00D1578A" w:rsidRPr="008D49D4">
        <w:rPr>
          <w:rFonts w:ascii="Times New Roman" w:hAnsi="Times New Roman" w:cs="Times New Roman"/>
          <w:sz w:val="24"/>
          <w:szCs w:val="24"/>
        </w:rPr>
        <w:t>If so, which?</w:t>
      </w:r>
    </w:p>
    <w:p w14:paraId="05753705" w14:textId="77777777" w:rsidR="00C9211F" w:rsidRPr="008D49D4"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4BBE0D40" w14:textId="26E95782" w:rsidR="00C9211F" w:rsidRPr="00C9211F" w:rsidRDefault="00E93320" w:rsidP="00C9211F">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What do you hope to gain by attending?</w:t>
      </w:r>
    </w:p>
    <w:p w14:paraId="7CCC7C00" w14:textId="77777777" w:rsidR="00C9211F" w:rsidRPr="00E93320"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3F142977" w14:textId="0FAA218C" w:rsidR="00056B10" w:rsidRPr="00C9211F" w:rsidRDefault="00E93320" w:rsidP="00D96799">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u w:val="single"/>
        </w:rPr>
      </w:pPr>
      <w:r w:rsidRPr="00E93320">
        <w:rPr>
          <w:rFonts w:ascii="Times New Roman" w:hAnsi="Times New Roman" w:cs="Times New Roman"/>
          <w:sz w:val="24"/>
          <w:szCs w:val="24"/>
        </w:rPr>
        <w:t xml:space="preserve">How will what you gain help you advance as a </w:t>
      </w:r>
      <w:r w:rsidR="00D1578A">
        <w:rPr>
          <w:rFonts w:ascii="Times New Roman" w:hAnsi="Times New Roman" w:cs="Times New Roman"/>
          <w:sz w:val="24"/>
          <w:szCs w:val="24"/>
        </w:rPr>
        <w:t xml:space="preserve">faculty </w:t>
      </w:r>
      <w:r w:rsidRPr="00E93320">
        <w:rPr>
          <w:rFonts w:ascii="Times New Roman" w:hAnsi="Times New Roman" w:cs="Times New Roman"/>
          <w:sz w:val="24"/>
          <w:szCs w:val="24"/>
        </w:rPr>
        <w:t>leader?</w:t>
      </w:r>
    </w:p>
    <w:p w14:paraId="45D93E64" w14:textId="77777777" w:rsidR="00C9211F" w:rsidRPr="00A72CA9"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u w:val="single"/>
        </w:rPr>
      </w:pPr>
    </w:p>
    <w:p w14:paraId="60CEEFB0" w14:textId="4518856F" w:rsidR="00C9211F" w:rsidRPr="00022D40" w:rsidRDefault="00A72CA9" w:rsidP="00022D40">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lastRenderedPageBreak/>
        <w:t>How could your involvement in this conference improve your local senate or local faculty leadership?</w:t>
      </w:r>
    </w:p>
    <w:p w14:paraId="0ED1B3F3" w14:textId="5EB55FB1" w:rsidR="00022D40" w:rsidRDefault="00022D40"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6F24DF64"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0EF8B948" w14:textId="77777777" w:rsidR="00455579" w:rsidRPr="00455579" w:rsidRDefault="00455579" w:rsidP="00455579">
      <w:pPr>
        <w:shd w:val="clear" w:color="auto" w:fill="FFFFFF"/>
        <w:spacing w:before="240" w:after="240"/>
        <w:rPr>
          <w:rFonts w:ascii="Times New Roman" w:eastAsia="Calibri" w:hAnsi="Times New Roman" w:cs="Times New Roman"/>
          <w:b/>
          <w:sz w:val="24"/>
          <w:szCs w:val="24"/>
        </w:rPr>
      </w:pPr>
      <w:r w:rsidRPr="00455579">
        <w:rPr>
          <w:rFonts w:ascii="Times New Roman" w:eastAsia="Calibri" w:hAnsi="Times New Roman" w:cs="Times New Roman"/>
          <w:b/>
          <w:sz w:val="24"/>
          <w:szCs w:val="24"/>
        </w:rPr>
        <w:t>Optional Information:</w:t>
      </w:r>
    </w:p>
    <w:p w14:paraId="76E8B088"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sz w:val="24"/>
          <w:szCs w:val="24"/>
        </w:rPr>
        <w:t>The ASCCC aims to intentionally support the increase of development opportunities for diverse faculty, as called for in the</w:t>
      </w:r>
      <w:hyperlink r:id="rId7">
        <w:r w:rsidRPr="00455579">
          <w:rPr>
            <w:rFonts w:ascii="Times New Roman" w:eastAsia="Calibri" w:hAnsi="Times New Roman" w:cs="Times New Roman"/>
            <w:sz w:val="24"/>
            <w:szCs w:val="24"/>
          </w:rPr>
          <w:t xml:space="preserve"> </w:t>
        </w:r>
      </w:hyperlink>
      <w:hyperlink r:id="rId8">
        <w:r w:rsidRPr="00455579">
          <w:rPr>
            <w:rFonts w:ascii="Times New Roman" w:eastAsia="Calibri" w:hAnsi="Times New Roman" w:cs="Times New Roman"/>
            <w:color w:val="1155CC"/>
            <w:sz w:val="24"/>
            <w:szCs w:val="24"/>
            <w:u w:val="single"/>
          </w:rPr>
          <w:t>ASCCC Strategic Plan 2018-2023 Goal 2 Objective 2.1</w:t>
        </w:r>
      </w:hyperlink>
      <w:r w:rsidRPr="00455579">
        <w:rPr>
          <w:rFonts w:ascii="Times New Roman" w:eastAsia="Calibri" w:hAnsi="Times New Roman" w:cs="Times New Roman"/>
          <w:sz w:val="24"/>
          <w:szCs w:val="24"/>
        </w:rPr>
        <w:t xml:space="preserve">. In order to design and lead professional development opportunities for diverse faculty, it is essential to begin gathering data to identify and meet the needs of the diverse faculty in our community college system. </w:t>
      </w:r>
      <w:r w:rsidRPr="00455579">
        <w:rPr>
          <w:rFonts w:ascii="Times New Roman" w:eastAsia="Calibri" w:hAnsi="Times New Roman" w:cs="Times New Roman"/>
          <w:color w:val="313131"/>
          <w:sz w:val="24"/>
          <w:szCs w:val="24"/>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5F94D347"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 xml:space="preserve">With which racial/ethnic group(s) do you identify? (check all that apply) </w:t>
      </w:r>
    </w:p>
    <w:p w14:paraId="6B7A42D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African American/Black </w:t>
      </w:r>
      <w:r w:rsidRPr="00455579">
        <w:rPr>
          <w:rFonts w:ascii="Segoe UI Symbol" w:eastAsia="MS Mincho" w:hAnsi="Segoe UI Symbol" w:cs="Segoe UI Symbol"/>
          <w:sz w:val="24"/>
          <w:szCs w:val="24"/>
        </w:rPr>
        <w:t>☐</w:t>
      </w:r>
    </w:p>
    <w:p w14:paraId="4C62986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American Indian/Alaskan Native </w:t>
      </w:r>
      <w:r w:rsidRPr="00455579">
        <w:rPr>
          <w:rFonts w:ascii="Segoe UI Symbol" w:eastAsia="MS Mincho" w:hAnsi="Segoe UI Symbol" w:cs="Segoe UI Symbol"/>
          <w:sz w:val="24"/>
          <w:szCs w:val="24"/>
        </w:rPr>
        <w:t>☐</w:t>
      </w:r>
    </w:p>
    <w:p w14:paraId="7D7D9C14"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Asian/Asian American </w:t>
      </w:r>
      <w:r w:rsidRPr="00455579">
        <w:rPr>
          <w:rFonts w:ascii="Segoe UI Symbol" w:eastAsia="MS Mincho" w:hAnsi="Segoe UI Symbol" w:cs="Segoe UI Symbol"/>
          <w:sz w:val="24"/>
          <w:szCs w:val="24"/>
        </w:rPr>
        <w:t>☐</w:t>
      </w:r>
    </w:p>
    <w:p w14:paraId="56D9A459"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Caucasian/White </w:t>
      </w:r>
      <w:r w:rsidRPr="00455579">
        <w:rPr>
          <w:rFonts w:ascii="Segoe UI Symbol" w:eastAsia="MS Mincho" w:hAnsi="Segoe UI Symbol" w:cs="Segoe UI Symbol"/>
          <w:sz w:val="24"/>
          <w:szCs w:val="24"/>
        </w:rPr>
        <w:t>☐</w:t>
      </w:r>
    </w:p>
    <w:p w14:paraId="7682D88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Latino/a/x/Chicano/a/x </w:t>
      </w:r>
      <w:r w:rsidRPr="00455579">
        <w:rPr>
          <w:rFonts w:ascii="Segoe UI Symbol" w:eastAsia="MS Mincho" w:hAnsi="Segoe UI Symbol" w:cs="Segoe UI Symbol"/>
          <w:sz w:val="24"/>
          <w:szCs w:val="24"/>
        </w:rPr>
        <w:t>☐</w:t>
      </w:r>
    </w:p>
    <w:p w14:paraId="14BA7A7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Middle Eastern </w:t>
      </w:r>
      <w:r w:rsidRPr="00455579">
        <w:rPr>
          <w:rFonts w:ascii="Segoe UI Symbol" w:eastAsia="MS Mincho" w:hAnsi="Segoe UI Symbol" w:cs="Segoe UI Symbol"/>
          <w:sz w:val="24"/>
          <w:szCs w:val="24"/>
        </w:rPr>
        <w:t>☐</w:t>
      </w:r>
    </w:p>
    <w:p w14:paraId="50F991D5" w14:textId="77777777" w:rsidR="00455579" w:rsidRPr="00455579" w:rsidRDefault="00455579" w:rsidP="00455579">
      <w:pPr>
        <w:ind w:left="720" w:firstLine="360"/>
        <w:rPr>
          <w:rFonts w:ascii="Times New Roman" w:eastAsia="MS Mincho" w:hAnsi="Times New Roman" w:cs="Times New Roman"/>
          <w:sz w:val="24"/>
          <w:szCs w:val="24"/>
          <w:highlight w:val="white"/>
        </w:rPr>
      </w:pPr>
      <w:r w:rsidRPr="00455579">
        <w:rPr>
          <w:rFonts w:ascii="Times New Roman" w:eastAsia="Calibri" w:hAnsi="Times New Roman" w:cs="Times New Roman"/>
          <w:sz w:val="24"/>
          <w:szCs w:val="24"/>
          <w:highlight w:val="white"/>
        </w:rPr>
        <w:t>Native American/First Nations</w:t>
      </w:r>
      <w:r w:rsidRPr="00455579">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highlight w:val="white"/>
        </w:rPr>
        <w:t>☐</w:t>
      </w:r>
    </w:p>
    <w:p w14:paraId="115C675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Pacific Islander </w:t>
      </w:r>
      <w:r w:rsidRPr="00455579">
        <w:rPr>
          <w:rFonts w:ascii="Segoe UI Symbol" w:eastAsia="MS Mincho" w:hAnsi="Segoe UI Symbol" w:cs="Segoe UI Symbol"/>
          <w:sz w:val="24"/>
          <w:szCs w:val="24"/>
        </w:rPr>
        <w:t>☐</w:t>
      </w:r>
    </w:p>
    <w:p w14:paraId="20F5D2C5"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1A398B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4C25C94B" w14:textId="77777777" w:rsidR="00455579" w:rsidRPr="00455579" w:rsidRDefault="00455579" w:rsidP="00455579">
      <w:pPr>
        <w:shd w:val="clear" w:color="auto" w:fill="FFFFFF"/>
        <w:rPr>
          <w:rFonts w:ascii="Times New Roman" w:eastAsia="Calibri" w:hAnsi="Times New Roman" w:cs="Times New Roman"/>
          <w:sz w:val="24"/>
          <w:szCs w:val="24"/>
        </w:rPr>
      </w:pPr>
    </w:p>
    <w:p w14:paraId="60A819E9"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What is your sexual orientation? (check all that apply)</w:t>
      </w:r>
    </w:p>
    <w:p w14:paraId="2BF6ED6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Asexual </w:t>
      </w:r>
      <w:r w:rsidRPr="00455579">
        <w:rPr>
          <w:rFonts w:ascii="Segoe UI Symbol" w:eastAsia="MS Mincho" w:hAnsi="Segoe UI Symbol" w:cs="Segoe UI Symbol"/>
          <w:sz w:val="24"/>
          <w:szCs w:val="24"/>
        </w:rPr>
        <w:t>☐</w:t>
      </w:r>
    </w:p>
    <w:p w14:paraId="3AFED952"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Bisexual, pansexual or fluid </w:t>
      </w:r>
      <w:r w:rsidRPr="00455579">
        <w:rPr>
          <w:rFonts w:ascii="Segoe UI Symbol" w:eastAsia="MS Mincho" w:hAnsi="Segoe UI Symbol" w:cs="Segoe UI Symbol"/>
          <w:sz w:val="24"/>
          <w:szCs w:val="24"/>
        </w:rPr>
        <w:t>☐</w:t>
      </w:r>
    </w:p>
    <w:p w14:paraId="5DE3E22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Gay or lesbian </w:t>
      </w:r>
      <w:r w:rsidRPr="00455579">
        <w:rPr>
          <w:rFonts w:ascii="Segoe UI Symbol" w:eastAsia="MS Mincho" w:hAnsi="Segoe UI Symbol" w:cs="Segoe UI Symbol"/>
          <w:sz w:val="24"/>
          <w:szCs w:val="24"/>
        </w:rPr>
        <w:t>☐</w:t>
      </w:r>
    </w:p>
    <w:p w14:paraId="0A67B0F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Heterosexual or straight </w:t>
      </w:r>
      <w:r w:rsidRPr="00455579">
        <w:rPr>
          <w:rFonts w:ascii="Segoe UI Symbol" w:eastAsia="MS Mincho" w:hAnsi="Segoe UI Symbol" w:cs="Segoe UI Symbol"/>
          <w:sz w:val="24"/>
          <w:szCs w:val="24"/>
        </w:rPr>
        <w:t>☐</w:t>
      </w:r>
    </w:p>
    <w:p w14:paraId="46FC891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Queer </w:t>
      </w:r>
      <w:r w:rsidRPr="00455579">
        <w:rPr>
          <w:rFonts w:ascii="Segoe UI Symbol" w:eastAsia="MS Mincho" w:hAnsi="Segoe UI Symbol" w:cs="Segoe UI Symbol"/>
          <w:sz w:val="24"/>
          <w:szCs w:val="24"/>
        </w:rPr>
        <w:t>☐</w:t>
      </w:r>
    </w:p>
    <w:p w14:paraId="6123E1EA"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389EAE71"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3A96F620" w14:textId="77777777" w:rsidR="00455579" w:rsidRPr="00455579" w:rsidRDefault="00455579" w:rsidP="00455579">
      <w:pPr>
        <w:shd w:val="clear" w:color="auto" w:fill="FFFFFF"/>
        <w:rPr>
          <w:rFonts w:ascii="Times New Roman" w:eastAsia="Calibri" w:hAnsi="Times New Roman" w:cs="Times New Roman"/>
          <w:sz w:val="24"/>
          <w:szCs w:val="24"/>
        </w:rPr>
      </w:pPr>
    </w:p>
    <w:p w14:paraId="4C6CF1A1" w14:textId="77777777" w:rsidR="00455579" w:rsidRPr="00455579" w:rsidRDefault="00455579" w:rsidP="00455579">
      <w:pPr>
        <w:pStyle w:val="ListParagraph"/>
        <w:numPr>
          <w:ilvl w:val="0"/>
          <w:numId w:val="5"/>
        </w:numPr>
        <w:shd w:val="clear" w:color="auto" w:fill="FFFFFF"/>
        <w:rPr>
          <w:rFonts w:ascii="Times New Roman" w:eastAsia="MS Mincho" w:hAnsi="Times New Roman" w:cs="Times New Roman"/>
          <w:sz w:val="24"/>
          <w:szCs w:val="24"/>
        </w:rPr>
      </w:pPr>
      <w:r w:rsidRPr="00455579">
        <w:rPr>
          <w:rFonts w:ascii="Times New Roman" w:eastAsia="Calibri" w:hAnsi="Times New Roman" w:cs="Times New Roman"/>
          <w:sz w:val="24"/>
          <w:szCs w:val="24"/>
        </w:rPr>
        <w:t>What is your current gender identity? (check all that apply)</w:t>
      </w:r>
    </w:p>
    <w:p w14:paraId="0A7E9CAF"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man </w:t>
      </w:r>
      <w:r w:rsidRPr="00455579">
        <w:rPr>
          <w:rFonts w:ascii="Segoe UI Symbol" w:eastAsia="MS Mincho" w:hAnsi="Segoe UI Symbol" w:cs="Segoe UI Symbol"/>
          <w:sz w:val="24"/>
          <w:szCs w:val="24"/>
        </w:rPr>
        <w:t>☐</w:t>
      </w:r>
    </w:p>
    <w:p w14:paraId="364DAE55"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woman </w:t>
      </w:r>
      <w:r w:rsidRPr="00455579">
        <w:rPr>
          <w:rFonts w:ascii="Segoe UI Symbol" w:eastAsia="MS Mincho" w:hAnsi="Segoe UI Symbol" w:cs="Segoe UI Symbol"/>
          <w:sz w:val="24"/>
          <w:szCs w:val="24"/>
        </w:rPr>
        <w:t>☐</w:t>
      </w:r>
    </w:p>
    <w:p w14:paraId="5D25B4AA"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*(Cisgender is defined as a person whose gender identity aligns with their sex assigned at birth)</w:t>
      </w:r>
    </w:p>
    <w:p w14:paraId="0A90CA0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 non-conforming </w:t>
      </w:r>
      <w:r w:rsidRPr="00455579">
        <w:rPr>
          <w:rFonts w:ascii="Segoe UI Symbol" w:eastAsia="MS Mincho" w:hAnsi="Segoe UI Symbol" w:cs="Segoe UI Symbol"/>
          <w:sz w:val="24"/>
          <w:szCs w:val="24"/>
        </w:rPr>
        <w:t>☐</w:t>
      </w:r>
    </w:p>
    <w:p w14:paraId="6FA35A70"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lastRenderedPageBreak/>
        <w:t>**(Gender non-conforming is defined as a person whose behavior or appearance does not conform to traditional gender expectations)</w:t>
      </w:r>
    </w:p>
    <w:p w14:paraId="68D16A1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**Genderqueer/non-binary </w:t>
      </w:r>
      <w:r w:rsidRPr="00455579">
        <w:rPr>
          <w:rFonts w:ascii="Segoe UI Symbol" w:eastAsia="MS Mincho" w:hAnsi="Segoe UI Symbol" w:cs="Segoe UI Symbol"/>
          <w:sz w:val="24"/>
          <w:szCs w:val="24"/>
        </w:rPr>
        <w:t>☐</w:t>
      </w:r>
    </w:p>
    <w:p w14:paraId="44E06B8B"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**(Non-binary is defined as a person whose gender identity is not exclusively male or female)</w:t>
      </w:r>
    </w:p>
    <w:p w14:paraId="708A9640"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man </w:t>
      </w:r>
      <w:r w:rsidRPr="00455579">
        <w:rPr>
          <w:rFonts w:ascii="Segoe UI Symbol" w:eastAsia="MS Mincho" w:hAnsi="Segoe UI Symbol" w:cs="Segoe UI Symbol"/>
          <w:sz w:val="24"/>
          <w:szCs w:val="24"/>
        </w:rPr>
        <w:t>☐</w:t>
      </w:r>
    </w:p>
    <w:p w14:paraId="0FB2FE87"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woman </w:t>
      </w:r>
      <w:r w:rsidRPr="00455579">
        <w:rPr>
          <w:rFonts w:ascii="Segoe UI Symbol" w:eastAsia="MS Mincho" w:hAnsi="Segoe UI Symbol" w:cs="Segoe UI Symbol"/>
          <w:sz w:val="24"/>
          <w:szCs w:val="24"/>
        </w:rPr>
        <w:t>☐</w:t>
      </w:r>
    </w:p>
    <w:p w14:paraId="60DB3C76" w14:textId="77777777" w:rsidR="00455579" w:rsidRPr="00455579" w:rsidRDefault="00455579" w:rsidP="00455579">
      <w:pPr>
        <w:shd w:val="clear" w:color="auto" w:fill="FFFFFF"/>
        <w:ind w:left="1800"/>
        <w:rPr>
          <w:rFonts w:ascii="Times New Roman" w:eastAsia="Calibri" w:hAnsi="Times New Roman" w:cs="Times New Roman"/>
          <w:sz w:val="24"/>
          <w:szCs w:val="24"/>
        </w:rPr>
      </w:pPr>
      <w:r w:rsidRPr="00455579">
        <w:rPr>
          <w:rFonts w:ascii="Times New Roman" w:eastAsia="Calibri" w:hAnsi="Times New Roman" w:cs="Times New Roman"/>
          <w:sz w:val="24"/>
          <w:szCs w:val="24"/>
        </w:rPr>
        <w:t>***(Transgender is defined as a person whose gender identity and/or expression is different from their sex assigned at birth)</w:t>
      </w:r>
    </w:p>
    <w:p w14:paraId="55AB5647"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0EDA50A" w14:textId="749AF43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6255C1CD"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75BB958F" w14:textId="48B5C563" w:rsidR="00C666E4" w:rsidRPr="00E33E41" w:rsidRDefault="00A90D70" w:rsidP="00E33E41">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u w:val="single"/>
        </w:rPr>
        <w:t>Submit</w:t>
      </w:r>
      <w:r w:rsidR="00AC4812">
        <w:rPr>
          <w:rFonts w:ascii="Times New Roman" w:hAnsi="Times New Roman" w:cs="Times New Roman"/>
          <w:sz w:val="24"/>
          <w:szCs w:val="24"/>
          <w:u w:val="single"/>
        </w:rPr>
        <w:t xml:space="preserve"> your</w:t>
      </w:r>
      <w:r>
        <w:rPr>
          <w:rFonts w:ascii="Times New Roman" w:hAnsi="Times New Roman" w:cs="Times New Roman"/>
          <w:sz w:val="24"/>
          <w:szCs w:val="24"/>
          <w:u w:val="single"/>
        </w:rPr>
        <w:t xml:space="preserve"> completed application</w:t>
      </w:r>
      <w:r w:rsidR="00DF4E4E" w:rsidRPr="00DF4E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sidR="003C11E5">
        <w:rPr>
          <w:rFonts w:ascii="Times New Roman" w:hAnsi="Times New Roman" w:cs="Times New Roman"/>
          <w:sz w:val="24"/>
          <w:szCs w:val="24"/>
          <w:u w:val="single"/>
        </w:rPr>
        <w:t>foundation</w:t>
      </w:r>
      <w:r w:rsidRPr="00A90D70">
        <w:rPr>
          <w:rFonts w:ascii="Times New Roman" w:hAnsi="Times New Roman" w:cs="Times New Roman"/>
          <w:sz w:val="24"/>
          <w:szCs w:val="24"/>
          <w:u w:val="single"/>
        </w:rPr>
        <w:t>@asccc.org</w:t>
      </w:r>
      <w:r>
        <w:rPr>
          <w:rFonts w:ascii="Times New Roman" w:hAnsi="Times New Roman" w:cs="Times New Roman"/>
          <w:sz w:val="24"/>
          <w:szCs w:val="24"/>
          <w:u w:val="single"/>
        </w:rPr>
        <w:t>. The deadline to submit is</w:t>
      </w:r>
      <w:r w:rsidR="00DF4E4E" w:rsidRPr="00DF4E4E">
        <w:rPr>
          <w:rFonts w:ascii="Times New Roman" w:hAnsi="Times New Roman" w:cs="Times New Roman"/>
          <w:sz w:val="24"/>
          <w:szCs w:val="24"/>
          <w:u w:val="single"/>
        </w:rPr>
        <w:t xml:space="preserve"> </w:t>
      </w:r>
      <w:r w:rsidR="00133092">
        <w:rPr>
          <w:rFonts w:ascii="Times New Roman" w:hAnsi="Times New Roman" w:cs="Times New Roman"/>
          <w:sz w:val="24"/>
          <w:szCs w:val="24"/>
          <w:u w:val="single"/>
        </w:rPr>
        <w:t>October 5</w:t>
      </w:r>
      <w:r w:rsidR="000D171B">
        <w:rPr>
          <w:rFonts w:ascii="Times New Roman" w:hAnsi="Times New Roman" w:cs="Times New Roman"/>
          <w:sz w:val="24"/>
          <w:szCs w:val="24"/>
          <w:u w:val="single"/>
        </w:rPr>
        <w:t xml:space="preserve">, </w:t>
      </w:r>
      <w:r w:rsidR="00056B10">
        <w:rPr>
          <w:rFonts w:ascii="Times New Roman" w:hAnsi="Times New Roman" w:cs="Times New Roman"/>
          <w:sz w:val="24"/>
          <w:szCs w:val="24"/>
          <w:u w:val="single"/>
        </w:rPr>
        <w:t>202</w:t>
      </w:r>
      <w:r w:rsidR="00DE401C">
        <w:rPr>
          <w:rFonts w:ascii="Times New Roman" w:hAnsi="Times New Roman" w:cs="Times New Roman"/>
          <w:sz w:val="24"/>
          <w:szCs w:val="24"/>
          <w:u w:val="single"/>
        </w:rPr>
        <w:t>1</w:t>
      </w:r>
      <w:r w:rsidR="00133092">
        <w:rPr>
          <w:rFonts w:ascii="Times New Roman" w:hAnsi="Times New Roman" w:cs="Times New Roman"/>
          <w:sz w:val="24"/>
          <w:szCs w:val="24"/>
          <w:u w:val="single"/>
        </w:rPr>
        <w:t>, 5:00PM</w:t>
      </w:r>
      <w:r w:rsidR="00056B10">
        <w:rPr>
          <w:rFonts w:ascii="Times New Roman" w:hAnsi="Times New Roman" w:cs="Times New Roman"/>
          <w:sz w:val="24"/>
          <w:szCs w:val="24"/>
          <w:u w:val="single"/>
        </w:rPr>
        <w:t>.</w:t>
      </w:r>
      <w:r w:rsidR="00835AF4" w:rsidRPr="00DF4E4E">
        <w:rPr>
          <w:rFonts w:ascii="Times New Roman" w:hAnsi="Times New Roman" w:cs="Times New Roman"/>
          <w:sz w:val="24"/>
          <w:szCs w:val="24"/>
        </w:rPr>
        <w:t xml:space="preserve"> </w:t>
      </w:r>
      <w:r w:rsidR="00C97588" w:rsidRPr="00E33E41">
        <w:rPr>
          <w:rFonts w:ascii="Times New Roman" w:hAnsi="Times New Roman" w:cs="Times New Roman"/>
          <w:sz w:val="24"/>
          <w:szCs w:val="24"/>
        </w:rPr>
        <w:t>Selected facult</w:t>
      </w:r>
      <w:r w:rsidR="00835AF4" w:rsidRPr="00E33E41">
        <w:rPr>
          <w:rFonts w:ascii="Times New Roman" w:hAnsi="Times New Roman" w:cs="Times New Roman"/>
          <w:sz w:val="24"/>
          <w:szCs w:val="24"/>
        </w:rPr>
        <w:t>y will be notified</w:t>
      </w:r>
      <w:r w:rsidR="00E33E41">
        <w:rPr>
          <w:rFonts w:ascii="Times New Roman" w:hAnsi="Times New Roman" w:cs="Times New Roman"/>
          <w:sz w:val="24"/>
          <w:szCs w:val="24"/>
        </w:rPr>
        <w:t xml:space="preserve"> via email</w:t>
      </w:r>
      <w:r w:rsidR="00835AF4" w:rsidRPr="00E33E41">
        <w:rPr>
          <w:rFonts w:ascii="Times New Roman" w:hAnsi="Times New Roman" w:cs="Times New Roman"/>
          <w:sz w:val="24"/>
          <w:szCs w:val="24"/>
        </w:rPr>
        <w:t xml:space="preserve"> </w:t>
      </w:r>
      <w:r w:rsidR="000D171B">
        <w:rPr>
          <w:rFonts w:ascii="Times New Roman" w:hAnsi="Times New Roman" w:cs="Times New Roman"/>
          <w:sz w:val="24"/>
          <w:szCs w:val="24"/>
        </w:rPr>
        <w:t>two</w:t>
      </w:r>
      <w:r w:rsidR="00835AF4" w:rsidRPr="00E33E41">
        <w:rPr>
          <w:rFonts w:ascii="Times New Roman" w:hAnsi="Times New Roman" w:cs="Times New Roman"/>
          <w:sz w:val="24"/>
          <w:szCs w:val="24"/>
        </w:rPr>
        <w:t xml:space="preserve"> week</w:t>
      </w:r>
      <w:r w:rsidR="000D171B">
        <w:rPr>
          <w:rFonts w:ascii="Times New Roman" w:hAnsi="Times New Roman" w:cs="Times New Roman"/>
          <w:sz w:val="24"/>
          <w:szCs w:val="24"/>
        </w:rPr>
        <w:t>s</w:t>
      </w:r>
      <w:r w:rsidR="00835AF4" w:rsidRPr="00E33E41">
        <w:rPr>
          <w:rFonts w:ascii="Times New Roman" w:hAnsi="Times New Roman" w:cs="Times New Roman"/>
          <w:sz w:val="24"/>
          <w:szCs w:val="24"/>
        </w:rPr>
        <w:t xml:space="preserve"> after the submission date.</w:t>
      </w:r>
    </w:p>
    <w:p w14:paraId="28AADA17" w14:textId="166DDBB3" w:rsidR="00BE1F33" w:rsidRPr="00795A57" w:rsidRDefault="00BE1F33" w:rsidP="00795A57">
      <w:pPr>
        <w:spacing w:line="240" w:lineRule="auto"/>
        <w:jc w:val="center"/>
        <w:rPr>
          <w:rFonts w:ascii="Times New Roman" w:hAnsi="Times New Roman" w:cs="Times New Roman"/>
          <w:sz w:val="20"/>
          <w:szCs w:val="20"/>
        </w:rPr>
      </w:pPr>
      <w:r w:rsidRPr="00795A57">
        <w:rPr>
          <w:rFonts w:ascii="Times New Roman" w:hAnsi="Times New Roman" w:cs="Times New Roman"/>
          <w:i/>
          <w:sz w:val="20"/>
          <w:szCs w:val="20"/>
        </w:rPr>
        <w:t>The Academic Senate Foundation is a 501</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c</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(3) nonprofit organization,</w:t>
      </w:r>
      <w:r w:rsidRPr="00795A57">
        <w:rPr>
          <w:rFonts w:ascii="Times New Roman" w:hAnsi="Times New Roman" w:cs="Times New Roman"/>
          <w:sz w:val="20"/>
          <w:szCs w:val="20"/>
        </w:rPr>
        <w:t xml:space="preserve">  </w:t>
      </w:r>
      <w:hyperlink r:id="rId9" w:history="1">
        <w:r w:rsidRPr="00795A57">
          <w:rPr>
            <w:rStyle w:val="Hyperlink"/>
            <w:rFonts w:ascii="Times New Roman" w:hAnsi="Times New Roman" w:cs="Times New Roman"/>
            <w:sz w:val="20"/>
            <w:szCs w:val="20"/>
          </w:rPr>
          <w:t>www.asfccc.com</w:t>
        </w:r>
      </w:hyperlink>
    </w:p>
    <w:sectPr w:rsidR="00BE1F33" w:rsidRPr="00795A57" w:rsidSect="00BE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F84"/>
    <w:multiLevelType w:val="hybridMultilevel"/>
    <w:tmpl w:val="7BC6D3F6"/>
    <w:lvl w:ilvl="0" w:tplc="375640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07A8"/>
    <w:multiLevelType w:val="hybridMultilevel"/>
    <w:tmpl w:val="F1C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23F"/>
    <w:multiLevelType w:val="hybridMultilevel"/>
    <w:tmpl w:val="456A6FF0"/>
    <w:lvl w:ilvl="0" w:tplc="DBAAABE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4020"/>
    <w:multiLevelType w:val="hybridMultilevel"/>
    <w:tmpl w:val="8C2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D5203"/>
    <w:multiLevelType w:val="hybridMultilevel"/>
    <w:tmpl w:val="1330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66"/>
    <w:rsid w:val="00012920"/>
    <w:rsid w:val="00013FBC"/>
    <w:rsid w:val="00022D40"/>
    <w:rsid w:val="00056B10"/>
    <w:rsid w:val="0006582C"/>
    <w:rsid w:val="00077155"/>
    <w:rsid w:val="00080481"/>
    <w:rsid w:val="000B1E60"/>
    <w:rsid w:val="000C623F"/>
    <w:rsid w:val="000D171B"/>
    <w:rsid w:val="00125DD2"/>
    <w:rsid w:val="00133092"/>
    <w:rsid w:val="00153508"/>
    <w:rsid w:val="0018542E"/>
    <w:rsid w:val="00195CCA"/>
    <w:rsid w:val="001A16C7"/>
    <w:rsid w:val="001F089B"/>
    <w:rsid w:val="00222424"/>
    <w:rsid w:val="00276CFC"/>
    <w:rsid w:val="002F6603"/>
    <w:rsid w:val="00322DFC"/>
    <w:rsid w:val="00357EE0"/>
    <w:rsid w:val="0037639D"/>
    <w:rsid w:val="003C1092"/>
    <w:rsid w:val="003C11E5"/>
    <w:rsid w:val="003E6A71"/>
    <w:rsid w:val="003F5E7C"/>
    <w:rsid w:val="00455579"/>
    <w:rsid w:val="00457152"/>
    <w:rsid w:val="004672B6"/>
    <w:rsid w:val="00470AC9"/>
    <w:rsid w:val="00472633"/>
    <w:rsid w:val="00482B14"/>
    <w:rsid w:val="00495666"/>
    <w:rsid w:val="004A0621"/>
    <w:rsid w:val="004A5E96"/>
    <w:rsid w:val="004A61E5"/>
    <w:rsid w:val="004F7644"/>
    <w:rsid w:val="005E60F2"/>
    <w:rsid w:val="005E74C9"/>
    <w:rsid w:val="00617449"/>
    <w:rsid w:val="00633766"/>
    <w:rsid w:val="00637EF6"/>
    <w:rsid w:val="006828F7"/>
    <w:rsid w:val="006A3C61"/>
    <w:rsid w:val="006E1029"/>
    <w:rsid w:val="006E73D0"/>
    <w:rsid w:val="006F0BDD"/>
    <w:rsid w:val="0072312B"/>
    <w:rsid w:val="00791527"/>
    <w:rsid w:val="00795A57"/>
    <w:rsid w:val="007A4D2C"/>
    <w:rsid w:val="00804B32"/>
    <w:rsid w:val="00835AF4"/>
    <w:rsid w:val="00852127"/>
    <w:rsid w:val="008D49D4"/>
    <w:rsid w:val="00922151"/>
    <w:rsid w:val="00923B24"/>
    <w:rsid w:val="00981FAD"/>
    <w:rsid w:val="009E1AE8"/>
    <w:rsid w:val="009F1218"/>
    <w:rsid w:val="00A13181"/>
    <w:rsid w:val="00A21585"/>
    <w:rsid w:val="00A22744"/>
    <w:rsid w:val="00A4046B"/>
    <w:rsid w:val="00A53634"/>
    <w:rsid w:val="00A56B58"/>
    <w:rsid w:val="00A633B7"/>
    <w:rsid w:val="00A72CA9"/>
    <w:rsid w:val="00A90D70"/>
    <w:rsid w:val="00AC4812"/>
    <w:rsid w:val="00AC58BD"/>
    <w:rsid w:val="00AF3F20"/>
    <w:rsid w:val="00B34BDE"/>
    <w:rsid w:val="00B7417D"/>
    <w:rsid w:val="00BC1197"/>
    <w:rsid w:val="00BC3FEB"/>
    <w:rsid w:val="00BE1F33"/>
    <w:rsid w:val="00C666E4"/>
    <w:rsid w:val="00C74B9D"/>
    <w:rsid w:val="00C84898"/>
    <w:rsid w:val="00C9211F"/>
    <w:rsid w:val="00C97588"/>
    <w:rsid w:val="00D1578A"/>
    <w:rsid w:val="00D26B1C"/>
    <w:rsid w:val="00D56C2C"/>
    <w:rsid w:val="00D7504D"/>
    <w:rsid w:val="00D8119A"/>
    <w:rsid w:val="00D96799"/>
    <w:rsid w:val="00DA48E6"/>
    <w:rsid w:val="00DE401C"/>
    <w:rsid w:val="00DF4E4E"/>
    <w:rsid w:val="00DF5376"/>
    <w:rsid w:val="00E239EA"/>
    <w:rsid w:val="00E249DC"/>
    <w:rsid w:val="00E33E41"/>
    <w:rsid w:val="00E93320"/>
    <w:rsid w:val="00EB2D55"/>
    <w:rsid w:val="00ED2A18"/>
    <w:rsid w:val="00EE329E"/>
    <w:rsid w:val="00EE7DFB"/>
    <w:rsid w:val="00F30298"/>
    <w:rsid w:val="00F61ADD"/>
    <w:rsid w:val="00F6789B"/>
    <w:rsid w:val="00FC0FCF"/>
    <w:rsid w:val="00F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506"/>
  <w15:docId w15:val="{6838FC4A-B6B4-46C9-933B-2EAA41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6"/>
    <w:pPr>
      <w:ind w:left="720"/>
      <w:contextualSpacing/>
    </w:pPr>
  </w:style>
  <w:style w:type="paragraph" w:styleId="BalloonText">
    <w:name w:val="Balloon Text"/>
    <w:basedOn w:val="Normal"/>
    <w:link w:val="BalloonTextChar"/>
    <w:uiPriority w:val="99"/>
    <w:semiHidden/>
    <w:unhideWhenUsed/>
    <w:rsid w:val="0080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32"/>
    <w:rPr>
      <w:rFonts w:ascii="Tahoma" w:hAnsi="Tahoma" w:cs="Tahoma"/>
      <w:sz w:val="16"/>
      <w:szCs w:val="16"/>
    </w:rPr>
  </w:style>
  <w:style w:type="character" w:styleId="Hyperlink">
    <w:name w:val="Hyperlink"/>
    <w:basedOn w:val="DefaultParagraphFont"/>
    <w:uiPriority w:val="99"/>
    <w:unhideWhenUsed/>
    <w:rsid w:val="00BE1F33"/>
    <w:rPr>
      <w:color w:val="0000FF" w:themeColor="hyperlink"/>
      <w:u w:val="single"/>
    </w:rPr>
  </w:style>
  <w:style w:type="character" w:customStyle="1" w:styleId="apple-converted-space">
    <w:name w:val="apple-converted-space"/>
    <w:basedOn w:val="DefaultParagraphFont"/>
    <w:rsid w:val="00A633B7"/>
  </w:style>
  <w:style w:type="character" w:styleId="CommentReference">
    <w:name w:val="annotation reference"/>
    <w:basedOn w:val="DefaultParagraphFont"/>
    <w:uiPriority w:val="99"/>
    <w:semiHidden/>
    <w:unhideWhenUsed/>
    <w:rsid w:val="00EE329E"/>
    <w:rPr>
      <w:sz w:val="16"/>
      <w:szCs w:val="16"/>
    </w:rPr>
  </w:style>
  <w:style w:type="paragraph" w:styleId="CommentText">
    <w:name w:val="annotation text"/>
    <w:basedOn w:val="Normal"/>
    <w:link w:val="CommentTextChar"/>
    <w:uiPriority w:val="99"/>
    <w:semiHidden/>
    <w:unhideWhenUsed/>
    <w:rsid w:val="00EE329E"/>
    <w:pPr>
      <w:spacing w:line="240" w:lineRule="auto"/>
    </w:pPr>
    <w:rPr>
      <w:sz w:val="20"/>
      <w:szCs w:val="20"/>
    </w:rPr>
  </w:style>
  <w:style w:type="character" w:customStyle="1" w:styleId="CommentTextChar">
    <w:name w:val="Comment Text Char"/>
    <w:basedOn w:val="DefaultParagraphFont"/>
    <w:link w:val="CommentText"/>
    <w:uiPriority w:val="99"/>
    <w:semiHidden/>
    <w:rsid w:val="00EE329E"/>
    <w:rPr>
      <w:sz w:val="20"/>
      <w:szCs w:val="20"/>
    </w:rPr>
  </w:style>
  <w:style w:type="paragraph" w:styleId="CommentSubject">
    <w:name w:val="annotation subject"/>
    <w:basedOn w:val="CommentText"/>
    <w:next w:val="CommentText"/>
    <w:link w:val="CommentSubjectChar"/>
    <w:uiPriority w:val="99"/>
    <w:semiHidden/>
    <w:unhideWhenUsed/>
    <w:rsid w:val="00EE329E"/>
    <w:rPr>
      <w:b/>
      <w:bCs/>
    </w:rPr>
  </w:style>
  <w:style w:type="character" w:customStyle="1" w:styleId="CommentSubjectChar">
    <w:name w:val="Comment Subject Char"/>
    <w:basedOn w:val="CommentTextChar"/>
    <w:link w:val="CommentSubject"/>
    <w:uiPriority w:val="99"/>
    <w:semiHidden/>
    <w:rsid w:val="00EE329E"/>
    <w:rPr>
      <w:b/>
      <w:bCs/>
      <w:sz w:val="20"/>
      <w:szCs w:val="20"/>
    </w:rPr>
  </w:style>
  <w:style w:type="table" w:styleId="TableGrid">
    <w:name w:val="Table Grid"/>
    <w:basedOn w:val="TableNormal"/>
    <w:uiPriority w:val="59"/>
    <w:rsid w:val="005E6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634"/>
    <w:rPr>
      <w:color w:val="808080"/>
    </w:rPr>
  </w:style>
  <w:style w:type="character" w:customStyle="1" w:styleId="Style1">
    <w:name w:val="Style1"/>
    <w:basedOn w:val="DefaultParagraphFont"/>
    <w:uiPriority w:val="1"/>
    <w:rsid w:val="00153508"/>
    <w:rPr>
      <w:u w:val="single"/>
    </w:rPr>
  </w:style>
  <w:style w:type="table" w:styleId="PlainTable2">
    <w:name w:val="Plain Table 2"/>
    <w:basedOn w:val="TableNormal"/>
    <w:uiPriority w:val="42"/>
    <w:rsid w:val="00C74B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licantInformation">
    <w:name w:val="Applicant Information"/>
    <w:basedOn w:val="Normal"/>
    <w:next w:val="Normal"/>
    <w:uiPriority w:val="1"/>
    <w:qFormat/>
    <w:rsid w:val="00C74B9D"/>
    <w:pPr>
      <w:spacing w:line="240" w:lineRule="auto"/>
    </w:pPr>
    <w:rPr>
      <w:rFonts w:eastAsiaTheme="minorEastAsia"/>
      <w:i/>
      <w:iCs/>
      <w:spacing w:val="4"/>
      <w:sz w:val="17"/>
      <w:szCs w:val="17"/>
      <w:lang w:eastAsia="ja-JP"/>
    </w:rPr>
  </w:style>
  <w:style w:type="character" w:customStyle="1" w:styleId="UnresolvedMention1">
    <w:name w:val="Unresolved Mention1"/>
    <w:basedOn w:val="DefaultParagraphFont"/>
    <w:uiPriority w:val="99"/>
    <w:semiHidden/>
    <w:unhideWhenUsed/>
    <w:rsid w:val="00A90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2442">
      <w:bodyDiv w:val="1"/>
      <w:marLeft w:val="0"/>
      <w:marRight w:val="0"/>
      <w:marTop w:val="0"/>
      <w:marBottom w:val="0"/>
      <w:divBdr>
        <w:top w:val="none" w:sz="0" w:space="0" w:color="auto"/>
        <w:left w:val="none" w:sz="0" w:space="0" w:color="auto"/>
        <w:bottom w:val="none" w:sz="0" w:space="0" w:color="auto"/>
        <w:right w:val="none" w:sz="0" w:space="0" w:color="auto"/>
      </w:divBdr>
      <w:divsChild>
        <w:div w:id="48432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1661">
              <w:marLeft w:val="0"/>
              <w:marRight w:val="0"/>
              <w:marTop w:val="0"/>
              <w:marBottom w:val="0"/>
              <w:divBdr>
                <w:top w:val="none" w:sz="0" w:space="0" w:color="auto"/>
                <w:left w:val="none" w:sz="0" w:space="0" w:color="auto"/>
                <w:bottom w:val="none" w:sz="0" w:space="0" w:color="auto"/>
                <w:right w:val="none" w:sz="0" w:space="0" w:color="auto"/>
              </w:divBdr>
              <w:divsChild>
                <w:div w:id="177041203">
                  <w:marLeft w:val="0"/>
                  <w:marRight w:val="0"/>
                  <w:marTop w:val="0"/>
                  <w:marBottom w:val="0"/>
                  <w:divBdr>
                    <w:top w:val="none" w:sz="0" w:space="0" w:color="auto"/>
                    <w:left w:val="none" w:sz="0" w:space="0" w:color="auto"/>
                    <w:bottom w:val="none" w:sz="0" w:space="0" w:color="auto"/>
                    <w:right w:val="none" w:sz="0" w:space="0" w:color="auto"/>
                  </w:divBdr>
                  <w:divsChild>
                    <w:div w:id="1343315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473957">
                          <w:marLeft w:val="0"/>
                          <w:marRight w:val="0"/>
                          <w:marTop w:val="0"/>
                          <w:marBottom w:val="0"/>
                          <w:divBdr>
                            <w:top w:val="none" w:sz="0" w:space="0" w:color="auto"/>
                            <w:left w:val="none" w:sz="0" w:space="0" w:color="auto"/>
                            <w:bottom w:val="none" w:sz="0" w:space="0" w:color="auto"/>
                            <w:right w:val="none" w:sz="0" w:space="0" w:color="auto"/>
                          </w:divBdr>
                          <w:divsChild>
                            <w:div w:id="1387291709">
                              <w:marLeft w:val="0"/>
                              <w:marRight w:val="0"/>
                              <w:marTop w:val="0"/>
                              <w:marBottom w:val="0"/>
                              <w:divBdr>
                                <w:top w:val="none" w:sz="0" w:space="0" w:color="auto"/>
                                <w:left w:val="none" w:sz="0" w:space="0" w:color="auto"/>
                                <w:bottom w:val="none" w:sz="0" w:space="0" w:color="auto"/>
                                <w:right w:val="none" w:sz="0" w:space="0" w:color="auto"/>
                              </w:divBdr>
                              <w:divsChild>
                                <w:div w:id="1780955615">
                                  <w:marLeft w:val="0"/>
                                  <w:marRight w:val="0"/>
                                  <w:marTop w:val="0"/>
                                  <w:marBottom w:val="0"/>
                                  <w:divBdr>
                                    <w:top w:val="none" w:sz="0" w:space="0" w:color="auto"/>
                                    <w:left w:val="none" w:sz="0" w:space="0" w:color="auto"/>
                                    <w:bottom w:val="none" w:sz="0" w:space="0" w:color="auto"/>
                                    <w:right w:val="none" w:sz="0" w:space="0" w:color="auto"/>
                                  </w:divBdr>
                                </w:div>
                                <w:div w:id="737243523">
                                  <w:marLeft w:val="0"/>
                                  <w:marRight w:val="0"/>
                                  <w:marTop w:val="0"/>
                                  <w:marBottom w:val="0"/>
                                  <w:divBdr>
                                    <w:top w:val="none" w:sz="0" w:space="0" w:color="auto"/>
                                    <w:left w:val="none" w:sz="0" w:space="0" w:color="auto"/>
                                    <w:bottom w:val="none" w:sz="0" w:space="0" w:color="auto"/>
                                    <w:right w:val="none" w:sz="0" w:space="0" w:color="auto"/>
                                  </w:divBdr>
                                </w:div>
                                <w:div w:id="1331985737">
                                  <w:marLeft w:val="0"/>
                                  <w:marRight w:val="0"/>
                                  <w:marTop w:val="0"/>
                                  <w:marBottom w:val="0"/>
                                  <w:divBdr>
                                    <w:top w:val="none" w:sz="0" w:space="0" w:color="auto"/>
                                    <w:left w:val="none" w:sz="0" w:space="0" w:color="auto"/>
                                    <w:bottom w:val="none" w:sz="0" w:space="0" w:color="auto"/>
                                    <w:right w:val="none" w:sz="0" w:space="0" w:color="auto"/>
                                  </w:divBdr>
                                </w:div>
                                <w:div w:id="312107734">
                                  <w:marLeft w:val="0"/>
                                  <w:marRight w:val="0"/>
                                  <w:marTop w:val="0"/>
                                  <w:marBottom w:val="0"/>
                                  <w:divBdr>
                                    <w:top w:val="none" w:sz="0" w:space="0" w:color="auto"/>
                                    <w:left w:val="none" w:sz="0" w:space="0" w:color="auto"/>
                                    <w:bottom w:val="none" w:sz="0" w:space="0" w:color="auto"/>
                                    <w:right w:val="none" w:sz="0" w:space="0" w:color="auto"/>
                                  </w:divBdr>
                                </w:div>
                                <w:div w:id="1125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1216">
      <w:bodyDiv w:val="1"/>
      <w:marLeft w:val="0"/>
      <w:marRight w:val="0"/>
      <w:marTop w:val="0"/>
      <w:marBottom w:val="0"/>
      <w:divBdr>
        <w:top w:val="none" w:sz="0" w:space="0" w:color="auto"/>
        <w:left w:val="none" w:sz="0" w:space="0" w:color="auto"/>
        <w:bottom w:val="none" w:sz="0" w:space="0" w:color="auto"/>
        <w:right w:val="none" w:sz="0" w:space="0" w:color="auto"/>
      </w:divBdr>
      <w:divsChild>
        <w:div w:id="11635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01">
      <w:bodyDiv w:val="1"/>
      <w:marLeft w:val="0"/>
      <w:marRight w:val="0"/>
      <w:marTop w:val="0"/>
      <w:marBottom w:val="0"/>
      <w:divBdr>
        <w:top w:val="none" w:sz="0" w:space="0" w:color="auto"/>
        <w:left w:val="none" w:sz="0" w:space="0" w:color="auto"/>
        <w:bottom w:val="none" w:sz="0" w:space="0" w:color="auto"/>
        <w:right w:val="none" w:sz="0" w:space="0" w:color="auto"/>
      </w:divBdr>
      <w:divsChild>
        <w:div w:id="79857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ASCCC_Strategic_Plan_2018-2023_final.pdf" TargetMode="External"/><Relationship Id="rId3" Type="http://schemas.openxmlformats.org/officeDocument/2006/relationships/styles" Target="styles.xml"/><Relationship Id="rId7" Type="http://schemas.openxmlformats.org/officeDocument/2006/relationships/hyperlink" Target="https://asccc.org/sites/default/files/ASCCC_Strategic_Plan_2018-2023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fc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Phnoe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Selena Silva</cp:lastModifiedBy>
  <cp:revision>13</cp:revision>
  <cp:lastPrinted>2016-09-20T20:06:00Z</cp:lastPrinted>
  <dcterms:created xsi:type="dcterms:W3CDTF">2021-09-02T16:41:00Z</dcterms:created>
  <dcterms:modified xsi:type="dcterms:W3CDTF">2021-09-02T17:47:00Z</dcterms:modified>
</cp:coreProperties>
</file>